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8E" w:rsidRDefault="00033F8E" w:rsidP="00033F8E">
      <w:pPr>
        <w:pStyle w:val="Nadpis1"/>
        <w:numPr>
          <w:ilvl w:val="0"/>
          <w:numId w:val="0"/>
        </w:numPr>
        <w:ind w:left="432" w:hanging="432"/>
        <w:rPr>
          <w:lang w:val="en-GB"/>
        </w:rPr>
      </w:pPr>
      <w:r>
        <w:rPr>
          <w:lang w:val="en-GB"/>
        </w:rPr>
        <w:t>A Rapid Direct Fluoresce</w:t>
      </w:r>
      <w:r>
        <w:rPr>
          <w:lang w:val="en-GB"/>
        </w:rPr>
        <w:t xml:space="preserve">nt Assay for Quantification of Circulating Cell-free </w:t>
      </w:r>
      <w:r>
        <w:rPr>
          <w:lang w:val="en-GB"/>
        </w:rPr>
        <w:t>DNA</w:t>
      </w:r>
      <w:r>
        <w:rPr>
          <w:lang w:val="en-GB"/>
        </w:rPr>
        <w:t xml:space="preserve"> vs. Circulating Tumour DNA Analysis Review</w:t>
      </w:r>
    </w:p>
    <w:p w:rsidR="00033F8E" w:rsidRDefault="00033F8E" w:rsidP="008256D4"/>
    <w:p w:rsidR="004507C8" w:rsidRDefault="008256D4" w:rsidP="008256D4">
      <w:pPr>
        <w:pStyle w:val="Nadpis1"/>
      </w:pPr>
      <w:proofErr w:type="spellStart"/>
      <w:r>
        <w:t>Introduction</w:t>
      </w:r>
      <w:proofErr w:type="spellEnd"/>
    </w:p>
    <w:p w:rsidR="008256D4" w:rsidRPr="005A5744" w:rsidRDefault="008256D4" w:rsidP="008256D4">
      <w:r w:rsidRPr="008256D4">
        <w:rPr>
          <w:lang w:val="en-GB"/>
        </w:rPr>
        <w:t xml:space="preserve">Cancer, or malignant tumour, is a disease category </w:t>
      </w:r>
      <w:r w:rsidR="00071A3B">
        <w:rPr>
          <w:lang w:val="en-GB"/>
        </w:rPr>
        <w:t xml:space="preserve">that is defined by abnormal cell growth and their unusual </w:t>
      </w:r>
      <w:r w:rsidR="00AA085A">
        <w:rPr>
          <w:lang w:val="en-GB"/>
        </w:rPr>
        <w:t>spreading</w:t>
      </w:r>
      <w:r w:rsidR="00E95A52">
        <w:rPr>
          <w:lang w:val="en-GB"/>
        </w:rPr>
        <w:t>. In recent years,</w:t>
      </w:r>
      <w:r w:rsidR="00AA085A">
        <w:rPr>
          <w:lang w:val="en-GB"/>
        </w:rPr>
        <w:t xml:space="preserve"> several advances</w:t>
      </w:r>
      <w:r w:rsidR="00E95A52">
        <w:rPr>
          <w:lang w:val="en-GB"/>
        </w:rPr>
        <w:t xml:space="preserve"> were presented in</w:t>
      </w:r>
      <w:r w:rsidR="00AA085A">
        <w:rPr>
          <w:lang w:val="en-GB"/>
        </w:rPr>
        <w:t xml:space="preserve"> investigating and understanding molecular and cellular mechanisms that cause </w:t>
      </w:r>
      <w:proofErr w:type="spellStart"/>
      <w:r w:rsidR="00AA085A">
        <w:rPr>
          <w:lang w:val="en-GB"/>
        </w:rPr>
        <w:t>tumor</w:t>
      </w:r>
      <w:proofErr w:type="spellEnd"/>
      <w:r w:rsidR="00AA085A">
        <w:rPr>
          <w:lang w:val="en-GB"/>
        </w:rPr>
        <w:t xml:space="preserve"> development, as well as necessary biomarkers that help to identify pre-cancerous and cancerous states.  As one of the possible biomarkers could serve fragmented DNA that circulates in the cell free part of whole blood. This circulating cell-free DNA (</w:t>
      </w:r>
      <w:proofErr w:type="spellStart"/>
      <w:r w:rsidR="00AA085A">
        <w:rPr>
          <w:lang w:val="en-GB"/>
        </w:rPr>
        <w:t>cfDNA</w:t>
      </w:r>
      <w:proofErr w:type="spellEnd"/>
      <w:r w:rsidR="00AA085A">
        <w:rPr>
          <w:lang w:val="en-GB"/>
        </w:rPr>
        <w:t>)</w:t>
      </w:r>
      <w:r w:rsidR="005352CF">
        <w:rPr>
          <w:lang w:val="en-GB"/>
        </w:rPr>
        <w:t xml:space="preserve">, </w:t>
      </w:r>
      <w:r w:rsidR="00AA085A">
        <w:rPr>
          <w:lang w:val="en-GB"/>
        </w:rPr>
        <w:t>found in blood plasma and</w:t>
      </w:r>
      <w:r w:rsidR="00A376E4">
        <w:rPr>
          <w:lang w:val="en-GB"/>
        </w:rPr>
        <w:t xml:space="preserve"> serum is, therefore,</w:t>
      </w:r>
      <w:r w:rsidR="005352CF">
        <w:rPr>
          <w:lang w:val="en-GB"/>
        </w:rPr>
        <w:t xml:space="preserve"> being researched in many medical areas. </w:t>
      </w:r>
    </w:p>
    <w:p w:rsidR="00E93F13" w:rsidRDefault="00E93F13" w:rsidP="008256D4">
      <w:pPr>
        <w:rPr>
          <w:lang w:val="en-GB"/>
        </w:rPr>
      </w:pPr>
    </w:p>
    <w:p w:rsidR="00E93F13" w:rsidRDefault="00E93F13" w:rsidP="008256D4">
      <w:pPr>
        <w:rPr>
          <w:lang w:val="en-GB"/>
        </w:rPr>
      </w:pPr>
      <w:r>
        <w:rPr>
          <w:lang w:val="en-GB"/>
        </w:rPr>
        <w:t>Even though cancer is in some cases deadly disease, in other cases it can be treatable. The success of a treatment depends highly on early detection and the possibility of monitoring treatment responses. Lately, circulating tumour DNA (</w:t>
      </w:r>
      <w:proofErr w:type="spellStart"/>
      <w:r>
        <w:rPr>
          <w:lang w:val="en-GB"/>
        </w:rPr>
        <w:t>ctDNA</w:t>
      </w:r>
      <w:proofErr w:type="spellEnd"/>
      <w:r>
        <w:rPr>
          <w:lang w:val="en-GB"/>
        </w:rPr>
        <w:t>), derived from tumours, has been investigat</w:t>
      </w:r>
      <w:r w:rsidR="008C38B9">
        <w:rPr>
          <w:lang w:val="en-GB"/>
        </w:rPr>
        <w:t xml:space="preserve">ed as a potential biomarker for breast cancer </w:t>
      </w:r>
      <w:r w:rsidR="009603B4">
        <w:rPr>
          <w:lang w:val="en-GB"/>
        </w:rPr>
        <w:fldChar w:fldCharType="begin" w:fldLock="1"/>
      </w:r>
      <w:r w:rsidR="009603B4">
        <w:rPr>
          <w:lang w:val="en-GB"/>
        </w:rPr>
        <w:instrText>ADDIN CSL_CITATION { "citationItems" : [ { "id" : "ITEM-1", "itemData" : { "DOI" : "10.1002/ijc.29265", "ISSN" : "1097-0215", "PMID" : "25307450", "abstract" : "Circulating tumor DNA (ctDNA) is a new circulating tumor biomarker which might be used as a prognostic biomarker in a way similar to circulating tumor cells (CTC). Here, we used the high prevalence of TP53 mutations in triple negative breast cancer (TNBC) to compare ctDNA and CTC detection rates and prognostic value in metastatic TNBC patients. Forty patients were enrolled before starting a new line of treatment. TP53 mutations were characterized in archived tumor tissues and in plasma DNA using two next generation sequencing (NGS) platforms in parallel. Archived tumor tissue was sequenced successfully for 31/40 patients. TP53 mutations were found in 26/31 (84%) of tumor samples. The same mutation was detected in the matched plasma of 21/26 (81%) patients with an additional mutation found only in the plasma for one patient. Mutated allele fractions ranged from 2-70% (median 5%). The observed correlation between the two NGS approaches (R\u00b2 = 0.903) suggested that ctDNA levels data were quantitative. Among the 27 patients with TP53 mutations, CTC count was \u22651 in 19 patients (70%) and \u22655 in14 patients (52%). ctDNA levels had no prognostic impact on time to progression (TTP) or overall survival (OS), whereas CTC numbers were correlated with OS (p=0.04) and marginally with TTP (p=0.06). Performance status and elevated LDH also had significant prognostic impact. Here, absence of prognostic impact of baseline ctDNA level suggests that mechanisms of ctDNA release in metastatic TNBC may involve, beyond tumor burden, biological features that do not dramatically affect patient outcome. \u00a9 2014 Wiley Periodicals, Inc.", "author" : [ { "dropping-particle" : "", "family" : "Madic", "given" : "Jordan", "non-dropping-particle" : "", "parse-names" : false, "suffix" : "" }, { "dropping-particle" : "", "family" : "Kiialainen", "given" : "Anna", "non-dropping-particle" : "", "parse-names" : false, "suffix" : "" }, { "dropping-particle" : "", "family" : "Bidard", "given" : "Francois-Clement", "non-dropping-particle" : "", "parse-names" : false, "suffix" : "" }, { "dropping-particle" : "", "family" : "Birzele", "given" : "Fabian", "non-dropping-particle" : "", "parse-names" : false, "suffix" : "" }, { "dropping-particle" : "", "family" : "Ramey", "given" : "Guillemette", "non-dropping-particle" : "", "parse-names" : false, "suffix" : "" }, { "dropping-particle" : "", "family" : "Leroy", "given" : "Quentin", "non-dropping-particle" : "", "parse-names" : false, "suffix" : "" }, { "dropping-particle" : "", "family" : "Rio Frio", "given" : "Thomas", "non-dropping-particle" : "", "parse-names" : false, "suffix" : "" }, { "dropping-particle" : "", "family" : "Vaucher", "given" : "Isabelle", "non-dropping-particle" : "", "parse-names" : false, "suffix" : "" }, { "dropping-particle" : "", "family" : "Raynal", "given" : "Virginie", "non-dropping-particle" : "", "parse-names" : false, "suffix" : "" }, { "dropping-particle" : "", "family" : "Bernard", "given" : "Virginie", "non-dropping-particle" : "", "parse-names" : false, "suffix" : "" }, { "dropping-particle" : "", "family" : "Lermine", "given" : "Alban", "non-dropping-particle" : "", "parse-names" : false, "suffix" : "" }, { "dropping-particle" : "", "family" : "Clausen", "given" : "Inga", "non-dropping-particle" : "", "parse-names" : false, "suffix" : "" }, { "dropping-particle" : "", "family" : "Giroud", "given" : "Nicolas", "non-dropping-particle" : "", "parse-names" : false, "suffix" : "" }, { "dropping-particle" : "", "family" : "Schmucki", "given" : "Roland", "non-dropping-particle" : "", "parse-names" : false, "suffix" : "" }, { "dropping-particle" : "", "family" : "Milder", "given" : "Maud", "non-dropping-particle" : "", "parse-names" : false, "suffix" : "" }, { "dropping-particle" : "", "family" : "Horn", "given" : "Carsten", "non-dropping-particle" : "", "parse-names" : false, "suffix" : "" }, { "dropping-particle" : "", "family" : "Spleiss", "given" : "Olivia", "non-dropping-particle" : "", "parse-names" : false, "suffix" : "" }, { "dropping-particle" : "", "family" : "Lantz", "given" : "Olivier", "non-dropping-particle" : "", "parse-names" : false, "suffix" : "" }, { "dropping-particle" : "", "family" : "Stern", "given" : "Marc-Henri", "non-dropping-particle" : "", "parse-names" : false, "suffix" : "" }, { "dropping-particle" : "", "family" : "Pierga", "given" : "Jean-Yves", "non-dropping-particle" : "", "parse-names" : false, "suffix" : "" }, { "dropping-particle" : "", "family" : "Weisser", "given" : "Martin", "non-dropping-particle" : "", "parse-names" : false, "suffix" : "" }, { "dropping-particle" : "", "family" : "Lebofsky", "given" : "Ronald", "non-dropping-particle" : "", "parse-names" : false, "suffix" : "" } ], "container-title" : "International journal of cancer. Journal international du cancer", "id" : "ITEM-1", "issued" : { "date-parts" : [ [ "2014", "10", "10" ] ] }, "title" : "Circulating tumor DNA and circulating tumor cells in metastatic triple negative breast cancer patients.", "type" : "article-journal" }, "uris" : [ "http://www.mendeley.com/documents/?uuid=9d3fd6d7-110f-496c-b462-0aa94b071d37" ] }, { "id" : "ITEM-2", "itemData" : { "DOI" : "10.1186/s13058-014-0421-y", "ISSN" : "1465-542X", "PMID" : "25107527", "abstract" : "IntroductionThe management of metastatic breast cancer needs improvement. As clinical evaluation is not very accurate in determining the progression of disease, the analysis of circulating tumor DNA (ctDNA) has evolved to a promising non-invasive marker of disease evolution. Indeed, ctDNA was reported to represent a highly sensitive biomarker of metastatic cancer disease directly reflecting tumor burden and dynamics. However, at present little is known about the dynamic range of ctDNA in patients with metastatic breast cancer.MethodsIn this study, 74 plasma DNA samples from 58 patients with metastasized breast cancer were analyzed with a microfluidic device to determine the plasma DNA size distribution and copy number changes in the plasma were identified by whole genome sequencing (plasma-Seq). Furthermore, in an index patient we conducted whole genome, exome, or targeted deep sequencing of the primary tumor, metastases, and circulating tumor cells (CTCs). Deep-sequencing was done to accurately determine the allele fraction (AFs) of mutated DNA fragments.ResultsAlthough all patients had metastatic disease, plasma analyses demonstrated highly variable AFs of mutant fragments. We analyzed an index patient with more than 100,000 CTCs in detail. We first conducted whole genome, exome, or targeted deep sequencing of four different regions from the primary tumor and three metastatic lymph node regions which enabled us to establish the phylogenetic relationships of these lesions, which were consistent with a genetically homogeneous cancer. Subsequent analyses of 551 CTCs confirmed the genetically homogeneous cancer in three serial blood analyses. However, the AFs of ctDNA were only 2% to 3% in each analysis, neither reflecting the tumor burden nor the dynamics of this progressive disease. These results together with high-resolution plasma DNA fragment sizing suggested that differences in phagocytosis and DNA degradation mechanisms likely explain the variable occurrence of mutated DNA fragments in the blood of patients with cancer.ConclusionsThe dynamic range of ctDNA varies substantially in patients with metastatic breast cancer. This has important implications for the use of ctDNA as a predictive and prognostic biomarker.", "author" : [ { "dropping-particle" : "", "family" : "Heidary", "given" : "Maryam", "non-dropping-particle" : "", "parse-names" : false, "suffix" : "" }, { "dropping-particle" : "", "family" : "Auer", "given" : "Martina", "non-dropping-particle" : "", "parse-names" : false, "suffix" : "" }, { "dropping-particle" : "", "family" : "Ulz", "given" : "Peter", "non-dropping-particle" : "", "parse-names" : false, "suffix" : "" }, { "dropping-particle" : "", "family" : "Heitzer", "given" : "Ellen", "non-dropping-particle" : "", "parse-names" : false, "suffix" : "" }, { "dropping-particle" : "", "family" : "Petru", "given" : "Edgar", "non-dropping-particle" : "", "parse-names" : false, "suffix" : "" }, { "dropping-particle" : "", "family" : "Gasch", "given" : "Christin", "non-dropping-particle" : "", "parse-names" : false, "suffix" : "" }, { "dropping-particle" : "", "family" : "Riethdorf", "given" : "Sabine", "non-dropping-particle" : "", "parse-names" : false, "suffix" : "" }, { "dropping-particle" : "", "family" : "Mauermann", "given" : "Oliver", "non-dropping-particle" : "", "parse-names" : false, "suffix" : "" }, { "dropping-particle" : "", "family" : "Lafer", "given" : "Ingrid", "non-dropping-particle" : "", "parse-names" : false, "suffix" : "" }, { "dropping-particle" : "", "family" : "Pristauz", "given" : "Gunda", "non-dropping-particle" : "", "parse-names" : false, "suffix" : "" }, { "dropping-particle" : "", "family" : "Lax", "given" : "Sigurd", "non-dropping-particle" : "", "parse-names" : false, "suffix" : "" }, { "dropping-particle" : "", "family" : "Pantel", "given" : "Klaus", "non-dropping-particle" : "", "parse-names" : false, "suffix" : "" }, { "dropping-particle" : "", "family" : "Geigl", "given" : "Jochen B", "non-dropping-particle" : "", "parse-names" : false, "suffix" : "" }, { "dropping-particle" : "", "family" : "Speicher", "given" : "Michael R", "non-dropping-particle" : "", "parse-names" : false, "suffix" : "" } ], "container-title" : "Breast cancer research : BCR", "id" : "ITEM-2", "issue" : "4", "issued" : { "date-parts" : [ [ "2014", "8", "9" ] ] }, "page" : "421", "title" : "The dynamic range of circulating tumor DNA in metastatic breast cancer.", "type" : "article-journal", "volume" : "16" }, "uris" : [ "http://www.mendeley.com/documents/?uuid=b3fc2127-be7d-4b42-a7b5-c0693fd6faf9" ] }, { "id" : "ITEM-3", "itemData" : { "DOI" : "10.1158/1078-0432.CCR-11-2696", "ISSN" : "1078-0432", "PMID" : "22421194", "abstract" : "PURPOSE: We sought to evaluate the feasibility of detecting PIK3CA mutations in circulating tumor DNA (ctDNA) from plasma of patients with metastatic breast cancer using a novel technique called BEAMing.\n\nEXPERIMENTAL DESIGN: In a retrospective analysis, 49 tumor and temporally matched plasma samples from patients with breast cancer were screened for PIK3CA mutations by BEAMing. We then prospectively screened the ctDNA of 60 patients with metastatic breast cancer for PIK3CA mutations by BEAMing and compared the findings with results obtained by screening corresponding archival tumor tissue DNA using both sequencing and BEAMing.\n\nRESULTS: The overall frequency of PIK3CA mutations by BEAMing was similar in both patient cohorts (29% and 28.3%, respectively). In the retrospective cohort, the concordance of PIK3CA mutation status by BEAMing between formalin-fixed, paraffin-embedded (FFPE) samples and ctDNA from temporally matched plasma was 100% (34 of 34). In the prospective cohort, the concordance rate among 51 evaluable cases was 72.5% between BEAMing of ctDNA and sequencing of archival tumor tissue DNA. When the same archival tissue DNA was screened by both sequencing and BEAMing for PIK3CA mutations (n = 41 tissue samples), there was 100% concordance in the obtained results.\n\nCONCLUSIONS: Analysis of plasma-derived ctDNA for the detection of PIK3CA mutations in patients with metastatic breast cancer is feasible. Our results suggest that PIK3CA mutational status can change upon disease recurrence, emphasizing the importance of reassessing PIK3CA status on contemporary (not archival) biospecimens. These results have implications for the development of predictive biomarkers of response to targeted therapies.", "author" : [ { "dropping-particle" : "", "family" : "Higgins", "given" : "Michaela J", "non-dropping-particle" : "", "parse-names" : false, "suffix" : "" }, { "dropping-particle" : "", "family" : "Jelovac", "given" : "Danijela", "non-dropping-particle" : "", "parse-names" : false, "suffix" : "" }, { "dropping-particle" : "", "family" : "Barnathan", "given" : "Evan", "non-dropping-particle" : "", "parse-names" : false, "suffix" : "" }, { "dropping-particle" : "", "family" : "Blair", "given" : "Brian", "non-dropping-particle" : "", "parse-names" : false, "suffix" : "" }, { "dropping-particle" : "", "family" : "Slater", "given" : "Shannon", "non-dropping-particle" : "", "parse-names" : false, "suffix" : "" }, { "dropping-particle" : "", "family" : "Powers", "given" : "Penny", "non-dropping-particle" : "", "parse-names" : false, "suffix" : "" }, { "dropping-particle" : "", "family" : "Zorzi", "given" : "Jane", "non-dropping-particle" : "", "parse-names" : false, "suffix" : "" }, { "dropping-particle" : "", "family" : "Jeter", "given" : "Stacie C", "non-dropping-particle" : "", "parse-names" : false, "suffix" : "" }, { "dropping-particle" : "", "family" : "Oliver", "given" : "George R", "non-dropping-particle" : "", "parse-names" : false, "suffix" : "" }, { "dropping-particle" : "", "family" : "Fetting", "given" : "John", "non-dropping-particle" : "", "parse-names" : false, "suffix" : "" }, { "dropping-particle" : "", "family" : "Emens", "given" : "Leisha", "non-dropping-particle" : "", "parse-names" : false, "suffix" : "" }, { "dropping-particle" : "", "family" : "Riley", "given" : "Carol", "non-dropping-particle" : "", "parse-names" : false, "suffix" : "" }, { "dropping-particle" : "", "family" : "Stearns", "given" : "Vered", "non-dropping-particle" : "", "parse-names" : false, "suffix" : "" }, { "dropping-particle" : "", "family" : "Diehl", "given" : "Frank", "non-dropping-particle" : "", "parse-names" : false, "suffix" : "" }, { "dropping-particle" : "", "family" : "Angenendt", "given" : "Philipp", "non-dropping-particle" : "", "parse-names" : false, "suffix" : "" }, { "dropping-particle" : "", "family" : "Huang", "given" : "Peng", "non-dropping-particle" : "", "parse-names" : false, "suffix" : "" }, { "dropping-particle" : "", "family" : "Cope", "given" : "Leslie", "non-dropping-particle" : "", "parse-names" : false, "suffix" : "" }, { "dropping-particle" : "", "family" : "Argani", "given" : "Pedram", "non-dropping-particle" : "", "parse-names" : false, "suffix" : "" }, { "dropping-particle" : "", "family" : "Murphy", "given" : "Kathleen M", "non-dropping-particle" : "", "parse-names" : false, "suffix" : "" }, { "dropping-particle" : "", "family" : "Bachman", "given" : "Kurtis E", "non-dropping-particle" : "", "parse-names" : false, "suffix" : "" }, { "dropping-particle" : "", "family" : "Greshock", "given" : "Joel", "non-dropping-particle" : "", "parse-names" : false, "suffix" : "" }, { "dropping-particle" : "", "family" : "Wolff", "given" : "Antonio C", "non-dropping-particle" : "", "parse-names" : false, "suffix" : "" }, { "dropping-particle" : "", "family" : "Park", "given" : "Ben H", "non-dropping-particle" : "", "parse-names" : false, "suffix" : "" } ], "container-title" : "Clinical cancer research : an official journal of the American Association for Cancer Research", "id" : "ITEM-3", "issue" : "12", "issued" : { "date-parts" : [ [ "2012", "6", "15" ] ] }, "page" : "3462-9", "title" : "Detection of tumor PIK3CA status in metastatic breast cancer using peripheral blood.", "type" : "article-journal", "volume" : "18" }, "uris" : [ "http://www.mendeley.com/documents/?uuid=7574ecb7-12c0-4776-8955-ed7c68e44b38" ] } ], "mendeley" : { "formattedCitation" : "(1\u20133)", "plainTextFormattedCitation" : "(1\u20133)", "previouslyFormattedCitation" : "(1\u20133)" }, "properties" : { "noteIndex" : 0 }, "schema" : "https://github.com/citation-style-language/schema/raw/master/csl-citation.json" }</w:instrText>
      </w:r>
      <w:r w:rsidR="009603B4">
        <w:rPr>
          <w:lang w:val="en-GB"/>
        </w:rPr>
        <w:fldChar w:fldCharType="separate"/>
      </w:r>
      <w:r w:rsidR="009603B4" w:rsidRPr="009603B4">
        <w:rPr>
          <w:noProof/>
          <w:lang w:val="en-GB"/>
        </w:rPr>
        <w:t>(1–3)</w:t>
      </w:r>
      <w:r w:rsidR="009603B4">
        <w:rPr>
          <w:lang w:val="en-GB"/>
        </w:rPr>
        <w:fldChar w:fldCharType="end"/>
      </w:r>
      <w:r w:rsidR="009603B4">
        <w:rPr>
          <w:lang w:val="en-GB"/>
        </w:rPr>
        <w:t>,</w:t>
      </w:r>
      <w:r w:rsidR="008C38B9">
        <w:rPr>
          <w:color w:val="FF0000"/>
          <w:lang w:val="en-GB"/>
        </w:rPr>
        <w:t xml:space="preserve"> </w:t>
      </w:r>
      <w:r w:rsidR="005E2B82">
        <w:rPr>
          <w:lang w:val="en-GB"/>
        </w:rPr>
        <w:t xml:space="preserve">gastric </w:t>
      </w:r>
      <w:r w:rsidR="005E2B82" w:rsidRPr="000F26B1">
        <w:rPr>
          <w:lang w:val="en-GB"/>
        </w:rPr>
        <w:t xml:space="preserve">cancer </w:t>
      </w:r>
      <w:r w:rsidR="009603B4" w:rsidRPr="000F26B1">
        <w:rPr>
          <w:lang w:val="en-GB"/>
        </w:rPr>
        <w:fldChar w:fldCharType="begin" w:fldLock="1"/>
      </w:r>
      <w:r w:rsidR="000F26B1">
        <w:rPr>
          <w:lang w:val="en-GB"/>
        </w:rPr>
        <w:instrText>ADDIN CSL_CITATION { "citationItems" : [ { "id" : "ITEM-1", "itemData" : { "DOI" : "10.1038/bjc.2014.609", "ISSN" : "1532-1827", "PMID" : "25490524", "abstract" : "Background:Circulating tumour DNA (ctDNA) is an emerging candidate biomarker for malignancies and may be useful for monitoring the disease status of gastric cancer.Methods:We performed targeted deep sequencing of plasma cell-free DNA (cfDNA) by massively parallel sequencing in patients with tumours harbouring TP53 mutations. The quantitative values of TP53-ctDNA during the clinical course were compared with the tumour status.Results:Three out of ten patients with TP53 mutations in primary tumours showed detectable TP53 mutation levels in preoperative cfDNA. Although the cfDNA concentrations were not always reflective of the disease course, the ctDNA fraction correlated with the disease status.Conclusions:ctDNA may serve as a useful biomarker to monitor gastric cancer progression and residual disease.British Journal of Cancer advance online publication 9 December 2014; doi:10.1038/bjc.2014.609 www.bjcancer.com.", "author" : [ { "dropping-particle" : "", "family" : "Hamakawa", "given" : "T", "non-dropping-particle" : "", "parse-names" : false, "suffix" : "" }, { "dropping-particle" : "", "family" : "Kukita", "given" : "Y", "non-dropping-particle" : "", "parse-names" : false, "suffix" : "" }, { "dropping-particle" : "", "family" : "Kurokawa", "given" : "Y", "non-dropping-particle" : "", "parse-names" : false, "suffix" : "" }, { "dropping-particle" : "", "family" : "Miyazaki", "given" : "Y", "non-dropping-particle" : "", "parse-names" : false, "suffix" : "" }, { "dropping-particle" : "", "family" : "Takahashi", "given" : "T", "non-dropping-particle" : "", "parse-names" : false, "suffix" : "" }, { "dropping-particle" : "", "family" : "Yamasaki", "given" : "M", "non-dropping-particle" : "", "parse-names" : false, "suffix" : "" }, { "dropping-particle" : "", "family" : "Miyata", "given" : "H", "non-dropping-particle" : "", "parse-names" : false, "suffix" : "" }, { "dropping-particle" : "", "family" : "Nakajima", "given" : "K", "non-dropping-particle" : "", "parse-names" : false, "suffix" : "" }, { "dropping-particle" : "", "family" : "Taniguchi", "given" : "K", "non-dropping-particle" : "", "parse-names" : false, "suffix" : "" }, { "dropping-particle" : "", "family" : "Takiguchi", "given" : "S", "non-dropping-particle" : "", "parse-names" : false, "suffix" : "" }, { "dropping-particle" : "", "family" : "Mori", "given" : "M", "non-dropping-particle" : "", "parse-names" : false, "suffix" : "" }, { "dropping-particle" : "", "family" : "Doki", "given" : "Y", "non-dropping-particle" : "", "parse-names" : false, "suffix" : "" }, { "dropping-particle" : "", "family" : "Kato", "given" : "K", "non-dropping-particle" : "", "parse-names" : false, "suffix" : "" } ], "container-title" : "British journal of cancer", "id" : "ITEM-1", "issued" : { "date-parts" : [ [ "2014", "12", "9" ] ] }, "title" : "Monitoring gastric cancer progression with circulating tumour DNA.", "type" : "article-journal" }, "uris" : [ "http://www.mendeley.com/documents/?uuid=bfaef4b0-b90a-4da7-8c6c-5640253505f5" ] }, { "id" : "ITEM-2", "itemData" : { "DOI" : "10.1007/s10120-014-0432-5", "ISSN" : "1436-3291", "PMID" : "25322965", "abstract" : "BACKGROUND: We used real-time quantitative polymerase chain reaction (rqPCR) to detect human epidermal growth factor receptor 2 (HER2) amplification in the circulating cell-free DNA (cfDNA) of patients with gastric cancer (GC), which shows the spatial and temporal intrinsic heterogeneity of HER2 expression/copy number during progression, for liquid biopsy and treatment monitoring.\n\nMETHODS: We first enrolled 52 patients with advanced GC who underwent surgery and 40 healthy volunteers. For patients with GC, plasma cfDNA was obtained before surgery (43 patients) and during postoperative treatment (nine of 43 patients). After ribonuclease P RNA component H1 (RPPH1) had been selected as a reference gene for HER2 CN assessment by rqPCR in GC tumours and plasma, plasma HER2-to-RPPH1 ratios were determined retrospectively in a development cohort and an additional independent validation cohort.\n\nRESULTS: The HER2-to-RPPH1 ratio of GC tissues determined by rqPCR was concordant with routinely determined HER2 status. The plasma HER2-to-RPPH1 ratio was significantly higher for patients with HER2-positive tumours than for those with HER2-negative tumours. The sensitivity and specificity of the plasma HER2-to-RPPH1 ratio test were 0.539 and 0.967, respectively, in the development cohort, and 0.667 and 1.000, respectively, in the validation cohort. HER2 amplifications acquired and lost during tumour progression and treatment, respectively, were apparently detected by repeated assessments of plasma HER2-to-RPPH1 ratios during postoperative treatment.\n\nCONCLUSION: Our preliminary data demonstrated the potential clinical use of circulating cfDNA to detect HER2 amplification as a therapeutic marker to detect and monitor HER2 CN status for effective molecular targeted therapy in patients with GC.", "author" : [ { "dropping-particle" : "", "family" : "Shoda", "given" : "Katsutoshi", "non-dropping-particle" : "", "parse-names" : false, "suffix" : "" }, { "dropping-particle" : "", "family" : "Masuda", "given" : "Kiyoshi", "non-dropping-particle" : "", "parse-names" : false, "suffix" : "" }, { "dropping-particle" : "", "family" : "Ichikawa", "given" : "Daisuke", "non-dropping-particle" : "", "parse-names" : false, "suffix" : "" }, { "dropping-particle" : "", "family" : "Arita", "given" : "Tomohiro", "non-dropping-particle" : "", "parse-names" : false, "suffix" : "" }, { "dropping-particle" : "", "family" : "Miyakami", "given" : "Yuko", "non-dropping-particle" : "", "parse-names" : false, "suffix" : "" }, { "dropping-particle" : "", "family" : "Watanabe", "given" : "Miki", "non-dropping-particle" : "", "parse-names" : false, "suffix" : "" }, { "dropping-particle" : "", "family" : "Konishi", "given" : "Hirotaka", "non-dropping-particle" : "", "parse-names" : false, "suffix" : "" }, { "dropping-particle" : "", "family" : "Imoto", "given" : "Issei", "non-dropping-particle" : "", "parse-names" : false, "suffix" : "" }, { "dropping-particle" : "", "family" : "Otsuji", "given" : "Eigo", "non-dropping-particle" : "", "parse-names" : false, "suffix" : "" } ], "container-title" : "Gastric cancer : official journal of the International Gastric Cancer Association and the Japanese Gastric Cancer Association", "id" : "ITEM-2", "issued" : { "date-parts" : [ [ "2014", "10", "17" ] ] }, "title" : "HER2 amplification detected in the circulating DNA of patients with gastric cancer: a retrospective pilot study.", "type" : "article-journal" }, "uris" : [ "http://www.mendeley.com/documents/?uuid=cf1ba689-27d1-41ac-ab0c-9ab011b17633" ] } ], "mendeley" : { "formattedCitation" : "(4,5)", "plainTextFormattedCitation" : "(4,5)", "previouslyFormattedCitation" : "(4,5)" }, "properties" : { "noteIndex" : 0 }, "schema" : "https://github.com/citation-style-language/schema/raw/master/csl-citation.json" }</w:instrText>
      </w:r>
      <w:r w:rsidR="009603B4" w:rsidRPr="000F26B1">
        <w:rPr>
          <w:lang w:val="en-GB"/>
        </w:rPr>
        <w:fldChar w:fldCharType="separate"/>
      </w:r>
      <w:r w:rsidR="000F26B1" w:rsidRPr="000F26B1">
        <w:rPr>
          <w:noProof/>
          <w:lang w:val="en-GB"/>
        </w:rPr>
        <w:t>(4,5)</w:t>
      </w:r>
      <w:r w:rsidR="009603B4" w:rsidRPr="000F26B1">
        <w:rPr>
          <w:lang w:val="en-GB"/>
        </w:rPr>
        <w:fldChar w:fldCharType="end"/>
      </w:r>
      <w:r w:rsidR="005E2B82">
        <w:rPr>
          <w:lang w:val="en-GB"/>
        </w:rPr>
        <w:t xml:space="preserve">, non-small cell lung cancer </w:t>
      </w:r>
      <w:r w:rsidR="000F26B1">
        <w:rPr>
          <w:lang w:val="en-GB"/>
        </w:rPr>
        <w:fldChar w:fldCharType="begin" w:fldLock="1"/>
      </w:r>
      <w:r w:rsidR="000F26B1">
        <w:rPr>
          <w:lang w:val="en-GB"/>
        </w:rPr>
        <w:instrText>ADDIN CSL_CITATION { "citationItems" : [ { "id" : "ITEM-1", "itemData" : { "DOI" : "10.1038/nm.3519", "ISSN" : "1546-170X", "PMID" : "24705333", "abstract" : "Circulating tumor DNA (ctDNA) is a promising biomarker for noninvasive assessment of cancer burden, but existing ctDNA detection methods have insufficient sensitivity or patient coverage for broad clinical applicability. Here we introduce cancer personalized profiling by deep sequencing (CAPP-Seq), an economical and ultrasensitive method for quantifying ctDNA. We implemented CAPP-Seq for non-small-cell lung cancer (NSCLC) with a design covering multiple classes of somatic alterations that identified mutations in &gt;95% of tumors. We detected ctDNA in 100% of patients with stage II-IV NSCLC and in 50% of patients with stage I, with 96% specificity for mutant allele fractions down to \u223c0.02%. Levels of ctDNA were highly correlated with tumor volume and distinguished between residual disease and treatment-related imaging changes, and measurement of ctDNA levels allowed for earlier response assessment than radiographic approaches. Finally, we evaluated biopsy-free tumor screening and genotyping with CAPP-Seq. We envision that CAPP-Seq could be routinely applied clinically to detect and monitor diverse malignancies, thus facilitating personalized cancer therapy.", "author" : [ { "dropping-particle" : "", "family" : "Newman", "given" : "Aaron M", "non-dropping-particle" : "", "parse-names" : false, "suffix" : "" }, { "dropping-particle" : "V", "family" : "Bratman", "given" : "Scott", "non-dropping-particle" : "", "parse-names" : false, "suffix" : "" }, { "dropping-particle" : "", "family" : "To", "given" : "Jacqueline", "non-dropping-particle" : "", "parse-names" : false, "suffix" : "" }, { "dropping-particle" : "", "family" : "Wynne", "given" : "Jacob F", "non-dropping-particle" : "", "parse-names" : false, "suffix" : "" }, { "dropping-particle" : "", "family" : "Eclov", "given" : "Neville C W", "non-dropping-particle" : "", "parse-names" : false, "suffix" : "" }, { "dropping-particle" : "", "family" : "Modlin", "given" : "Leslie A", "non-dropping-particle" : "", "parse-names" : false, "suffix" : "" }, { "dropping-particle" : "", "family" : "Liu", "given" : "Chih Long", "non-dropping-particle" : "", "parse-names" : false, "suffix" : "" }, { "dropping-particle" : "", "family" : "Neal", "given" : "Joel W", "non-dropping-particle" : "", "parse-names" : false, "suffix" : "" }, { "dropping-particle" : "", "family" : "Wakelee", "given" : "Heather A", "non-dropping-particle" : "", "parse-names" : false, "suffix" : "" }, { "dropping-particle" : "", "family" : "Merritt", "given" : "Robert E", "non-dropping-particle" : "", "parse-names" : false, "suffix" : "" }, { "dropping-particle" : "", "family" : "Shrager", "given" : "Joseph B", "non-dropping-particle" : "", "parse-names" : false, "suffix" : "" }, { "dropping-particle" : "", "family" : "Loo", "given" : "Billy W", "non-dropping-particle" : "", "parse-names" : false, "suffix" : "" }, { "dropping-particle" : "", "family" : "Alizadeh", "given" : "Ash A", "non-dropping-particle" : "", "parse-names" : false, "suffix" : "" }, { "dropping-particle" : "", "family" : "Diehn", "given" : "Maximilian", "non-dropping-particle" : "", "parse-names" : false, "suffix" : "" } ], "container-title" : "Nature medicine", "id" : "ITEM-1", "issue" : "5", "issued" : { "date-parts" : [ [ "2014", "5" ] ] }, "page" : "548-54", "title" : "An ultrasensitive method for quantitating circulating tumor DNA with broad patient coverage.", "type" : "article-journal", "volume" : "20" }, "uris" : [ "http://www.mendeley.com/documents/?uuid=03590e5a-c511-4f5a-ba68-decfe27b037d" ] }, { "id" : "ITEM-2", "itemData" : { "DOI" : "10.1158/1078-0432.CCR-11-3148", "ISSN" : "1078-0432", "PMID" : "22492982", "abstract" : "PURPOSE: Elevated levels or increases in circulating tumor cells (CTC) portend poor prognosis in patients with epithelial cancers. Less is known about CTCs as surrogate endpoints or their use for predictive biomarker evaluation. This study investigated the utility of CTC enumeration and characterization using the CellSearch platform, as well as mutation detection in circulating tumor DNA (ctDNA), in patients with advanced non-small cell lung cancer (NSCLC).\n\nEXPERIMENTAL DESIGN: Forty-one patients were enrolled in a single-arm phase II clinical trial of erlotinib and pertuzumab. Peripheral blood was analyzed for CTC enumeration, EGFR expression in CTCs, and detection of oncogenic mutations in CTCs and ctDNA. Changes in CTC levels were correlated with 2[18F]fluoro-2-deoxy-D-glucose-positron emission tomographic (FDG-PET) and computed tomographic (CT) imaging and survival endpoints.\n\nRESULTS: CTCs were detected (\u2265 1 CTC) at baseline in 78% of patients. Greater sensitivity for mutation detection was observed in ctDNA than in CTCs and detected mutations were strongly concordant with mutation status in matched tumor. Higher baseline CTC counts were associated with response to treatment by Response Evaluation Criteria in Solid Tumors (RECIST, P = 0.009) and decreased CTC counts upon treatment were associated with FDG-PET and RECIST response (P = 0.014 and P = 0.019) and longer progression-free survival (P = 0.050).\n\nCONCLUSION: These data provide evidence of a correlation between decreases in CTC counts and radiographic response by either FDG-PET or RECIST in patients with advanced NSCLC. These findings require prospective validation but suggest a potential role for using CTC decreases as an early indication of response to therapy and ctDNA for real-time assessment of mutation status from blood.", "author" : [ { "dropping-particle" : "", "family" : "Punnoose", "given" : "Elizabeth A", "non-dropping-particle" : "", "parse-names" : false, "suffix" : "" }, { "dropping-particle" : "", "family" : "Atwal", "given" : "Siminder", "non-dropping-particle" : "", "parse-names" : false, "suffix" : "" }, { "dropping-particle" : "", "family" : "Liu", "given" : "Weiqun", "non-dropping-particle" : "", "parse-names" : false, "suffix" : "" }, { "dropping-particle" : "", "family" : "Raja", "given" : "Rajiv", "non-dropping-particle" : "", "parse-names" : false, "suffix" : "" }, { "dropping-particle" : "", "family" : "Fine", "given" : "Bernard M", "non-dropping-particle" : "", "parse-names" : false, "suffix" : "" }, { "dropping-particle" : "", "family" : "Hughes", "given" : "Brett G M", "non-dropping-particle" : "", "parse-names" : false, "suffix" : "" }, { "dropping-particle" : "", "family" : "Hicks", "given" : "Rodney J", "non-dropping-particle" : "", "parse-names" : false, "suffix" : "" }, { "dropping-particle" : "", "family" : "Hampton", "given" : "Garret M", "non-dropping-particle" : "", "parse-names" : false, "suffix" : "" }, { "dropping-particle" : "", "family" : "Amler", "given" : "Lukas C", "non-dropping-particle" : "", "parse-names" : false, "suffix" : "" }, { "dropping-particle" : "", "family" : "Pirzkall", "given" : "Andrea", "non-dropping-particle" : "", "parse-names" : false, "suffix" : "" }, { "dropping-particle" : "", "family" : "Lackner", "given" : "Mark R", "non-dropping-particle" : "", "parse-names" : false, "suffix" : "" } ], "container-title" : "Clinical cancer research : an official journal of the American Association for Cancer Research", "id" : "ITEM-2", "issue" : "8", "issued" : { "date-parts" : [ [ "2012", "4", "15" ] ] }, "page" : "2391-401", "title" : "Evaluation of circulating tumor cells and circulating tumor DNA in non-small cell lung cancer: association with clinical endpoints in a phase II clinical trial of pertuzumab and erlotinib.", "type" : "article-journal", "volume" : "18" }, "uris" : [ "http://www.mendeley.com/documents/?uuid=ec01c4d6-71b5-4caf-903d-7221e33ccb92" ] }, { "id" : "ITEM-3", "itemData" : { "DOI" : "10.3978/j.issn.2305-5839.2014.08.11", "ISSN" : "2305-5839", "PMID" : "25489581", "abstract" : "The practice of \"liquid biopsy\" as a diagnostic, prognostic and theranostic tool in non-small cell lung cancer (NSCLC) patients is an appealing approach, at least in theory, since it is noninvasive and easily repeated. In particular, this approach allows patient monitoring during treatment, as well as the detection of different genomic alterations that are potentially accessible to targeted therapy or are associated with treatment resistance. However, clinical routine practice is slow to adopt the liquid biopsy. Several reasons may explain this: (I) the vast number of methods described for potential detection of circulating biomarkers, without a consensus on the ideal technical approach; (II) the multiplicity of potential biomarkers for evaluation, in particular, circulating tumor cells (CTCs) vs. circulating tumor DNA (ctDNA); (III) the difficulty in controlling the pre-analytical phase to obtain robust and reproducible results; (IV) the present cost of the currently available techniques, which limits accessibility to patients; (V) the turnaround time required to obtain results that are incompatible with the urgent need for delivery of treatment. The purpose of this review is to describe the main advances in the field of CTC and ctDNA detection in NSCLC patients and to compare the main advantages and disadvantages of these two approaches.", "author" : [ { "dropping-particle" : "", "family" : "Ilie", "given" : "Marius", "non-dropping-particle" : "", "parse-names" : false, "suffix" : "" }, { "dropping-particle" : "", "family" : "Hofman", "given" : "V\u00e9ronique", "non-dropping-particle" : "", "parse-names" : false, "suffix" : "" }, { "dropping-particle" : "", "family" : "Long", "given" : "Elodie", "non-dropping-particle" : "", "parse-names" : false, "suffix" : "" }, { "dropping-particle" : "", "family" : "Bordone", "given" : "Olivier", "non-dropping-particle" : "", "parse-names" : false, "suffix" : "" }, { "dropping-particle" : "", "family" : "Selva", "given" : "Eric", "non-dropping-particle" : "", "parse-names" : false, "suffix" : "" }, { "dropping-particle" : "", "family" : "Washetine", "given" : "Kevin", "non-dropping-particle" : "", "parse-names" : false, "suffix" : "" }, { "dropping-particle" : "", "family" : "Marquette", "given" : "Charles Hugo", "non-dropping-particle" : "", "parse-names" : false, "suffix" : "" }, { "dropping-particle" : "", "family" : "Hofman", "given" : "Paul", "non-dropping-particle" : "", "parse-names" : false, "suffix" : "" } ], "container-title" : "Annals of translational medicine", "id" : "ITEM-3", "issue" : "11", "issued" : { "date-parts" : [ [ "2014", "11" ] ] }, "page" : "107", "title" : "Current challenges for detection of circulating tumor cells and cell-free circulating nucleic acids, and their characterization in non-small cell lung carcinoma patients. What is the best blood substrate for personalized medicine?", "type" : "article-journal", "volume" : "2" }, "uris" : [ "http://www.mendeley.com/documents/?uuid=269a84d4-8716-4966-90b4-68fa8cc5f529" ] } ], "mendeley" : { "formattedCitation" : "(6\u20138)", "plainTextFormattedCitation" : "(6\u20138)", "previouslyFormattedCitation" : "(6\u20138)" }, "properties" : { "noteIndex" : 0 }, "schema" : "https://github.com/citation-style-language/schema/raw/master/csl-citation.json" }</w:instrText>
      </w:r>
      <w:r w:rsidR="000F26B1">
        <w:rPr>
          <w:lang w:val="en-GB"/>
        </w:rPr>
        <w:fldChar w:fldCharType="separate"/>
      </w:r>
      <w:r w:rsidR="000F26B1" w:rsidRPr="000F26B1">
        <w:rPr>
          <w:noProof/>
          <w:lang w:val="en-GB"/>
        </w:rPr>
        <w:t>(6–8)</w:t>
      </w:r>
      <w:r w:rsidR="000F26B1">
        <w:rPr>
          <w:lang w:val="en-GB"/>
        </w:rPr>
        <w:fldChar w:fldCharType="end"/>
      </w:r>
      <w:r w:rsidR="00CB06C8">
        <w:rPr>
          <w:lang w:val="en-GB"/>
        </w:rPr>
        <w:t xml:space="preserve">, melanoma </w:t>
      </w:r>
      <w:r w:rsidR="00CB06C8">
        <w:rPr>
          <w:lang w:val="en-GB"/>
        </w:rPr>
        <w:fldChar w:fldCharType="begin" w:fldLock="1"/>
      </w:r>
      <w:r w:rsidR="00CB06C8">
        <w:rPr>
          <w:lang w:val="en-GB"/>
        </w:rPr>
        <w:instrText>ADDIN CSL_CITATION { "citationItems" : [ { "id" : "ITEM-1", "itemData" : { "DOI" : "10.1186/s40425-014-0042-0", "ISSN" : "2051-1426", "PMID" : "25516806", "abstract" : "BACKGROUND: Assessment of therapeutic activity of drugs blocking immune checkpoints such as CTLA-4 and PD-1/PD-L1 can be challenging, as tumors may seem to enlarge or appear anew before regressing, due to intratumoral inflammation. We assessed whether circulating tumor DNA (ctDNA) levels could serve as an early indicator of true changes in tumor burden in patients undergoing treatment with these agents.\n\nFINDINGS: Tumors from 12 patients with metastatic melanoma undergoing treatment with checkpoint blocking drugs were analyzed for the presence of hotspot somatic mutations in BRAF, cKIT, NRAS, and TERT. Plasma was collected serially from each patient and levels of ctDNA were compared with radiologic and clinical outcomes. In 5 of 10 patients studied, mutations were detected in BRAF(1), NRAS(2), TERT(1) and ALK(1). Analysis of plasma from 4 of 5 patients identified mutations identical to those found in tumor specimens. Plasma ctDNA levels ranged from undetectable (&lt;0.01%) to 5.5% of total circulating cell-free DNA. In 3 patients, increasing ctDNA levels correlated with progressive disease assessed by radiography. In one patient, ctDNA levels increased after undergoing a needle biopsy of a tumor deposit. In another patient, ctDNA levels increased initially as lymphadenopathy progressed by examination, but then became undetectable 3 weeks prior to clinical improvement.\n\nCONCLUSIONS: Levels of ctDNA correlated with clinical and radiologic outcomes, and, in one case, preceded eventual tumor regression. Further prospective analysis is required to assess the utility of ctDNA as an early biomarker of clinical outcomes in patients receiving immune checkpoint blocking drugs.", "author" : [ { "dropping-particle" : "", "family" : "Lipson", "given" : "Evan J", "non-dropping-particle" : "", "parse-names" : false, "suffix" : "" }, { "dropping-particle" : "", "family" : "Velculescu", "given" : "Victor E", "non-dropping-particle" : "", "parse-names" : false, "suffix" : "" }, { "dropping-particle" : "", "family" : "Pritchard", "given" : "Theresa S", "non-dropping-particle" : "", "parse-names" : false, "suffix" : "" }, { "dropping-particle" : "", "family" : "Sausen", "given" : "Mark", "non-dropping-particle" : "", "parse-names" : false, "suffix" : "" }, { "dropping-particle" : "", "family" : "Pardoll", "given" : "Drew M", "non-dropping-particle" : "", "parse-names" : false, "suffix" : "" }, { "dropping-particle" : "", "family" : "Topalian", "given" : "Suzanne L", "non-dropping-particle" : "", "parse-names" : false, "suffix" : "" }, { "dropping-particle" : "", "family" : "Diaz", "given" : "Luis A", "non-dropping-particle" : "", "parse-names" : false, "suffix" : "" } ], "container-title" : "Journal for immunotherapy of cancer", "id" : "ITEM-1", "issue" : "1", "issued" : { "date-parts" : [ [ "2014", "1" ] ] }, "page" : "42", "title" : "Circulating tumor DNA analysis as a real-time method for monitoring tumor burden in melanoma patients undergoing treatment with immune checkpoint blockade.", "type" : "article-journal", "volume" : "2" }, "uris" : [ "http://www.mendeley.com/documents/?uuid=77c19732-ac64-4e93-8d5a-5957acdf4b79" ] } ], "mendeley" : { "formattedCitation" : "(9)", "plainTextFormattedCitation" : "(9)", "previouslyFormattedCitation" : "(9)" }, "properties" : { "noteIndex" : 0 }, "schema" : "https://github.com/citation-style-language/schema/raw/master/csl-citation.json" }</w:instrText>
      </w:r>
      <w:r w:rsidR="00CB06C8">
        <w:rPr>
          <w:lang w:val="en-GB"/>
        </w:rPr>
        <w:fldChar w:fldCharType="separate"/>
      </w:r>
      <w:r w:rsidR="00CB06C8" w:rsidRPr="00CB06C8">
        <w:rPr>
          <w:noProof/>
          <w:lang w:val="en-GB"/>
        </w:rPr>
        <w:t>(9)</w:t>
      </w:r>
      <w:r w:rsidR="00CB06C8">
        <w:rPr>
          <w:lang w:val="en-GB"/>
        </w:rPr>
        <w:fldChar w:fldCharType="end"/>
      </w:r>
      <w:r w:rsidR="00CB06C8">
        <w:rPr>
          <w:lang w:val="en-GB"/>
        </w:rPr>
        <w:t xml:space="preserve">, and colorectal cancer </w:t>
      </w:r>
      <w:r w:rsidR="00CB06C8">
        <w:rPr>
          <w:lang w:val="en-GB"/>
        </w:rPr>
        <w:fldChar w:fldCharType="begin" w:fldLock="1"/>
      </w:r>
      <w:r w:rsidR="00030182">
        <w:rPr>
          <w:lang w:val="en-GB"/>
        </w:rPr>
        <w:instrText>ADDIN CSL_CITATION { "citationItems" : [ { "id" : "ITEM-1", "itemData" : { "DOI" : "10.1038/bjc.2014.470", "ISSN" : "1532-1827", "PMID" : "25157833", "abstract" : "BACKGROUND: To verify whether the concentrations and integrity index of circulating cell-free DNA (ccf-DNA) in serum may be clinically useful for the diagnosis and progression monitoring of colorectal cancer (CRC) patients.\n\nMETHODS: Serum samples were collected from 104 with primary CRC, 85 with operated CRC, 16 with recurrent/metastatic CRC, 63 patients with intestinal polyps and 110 normal controls. Long (247\u2009bp) and short (115\u2009bp) DNA fragments in serum were detected by real-time quantitative PCR by amplifying the ALU repeats (ALU-qPCR). Serum carcinoembryonic antigen (CEA) level was detected by ARCHITECT assay.\n\nRESULTS: The median absolute serum ALU115 and ALU247/115 in primary CRC group was significantly higher than those in intestinal polyp and normal control groups (both P&lt;0.0001), in recurrent/metastatic CRC was significantly higher compared with primary CRC (P=0.0021, P=0.0018) or operated CRC (P&lt;0.0001, respectively) and during follow-up, ALU115 and ALU247/115 were increased before surgery and decreased significantly after surgery.\n\nCONCLUSIONS: Combined detection of ALU115, ALU247/115 and CEA could improve the diagnostic efficiency for CRC. Serum DNA concentrations and integrity index may be valuable in early complementary diagnosis and monitoring of progression and prognosis of CRC.", "author" : [ { "dropping-particle" : "", "family" : "Hao", "given" : "T B", "non-dropping-particle" : "", "parse-names" : false, "suffix" : "" }, { "dropping-particle" : "", "family" : "Shi", "given" : "W", "non-dropping-particle" : "", "parse-names" : false, "suffix" : "" }, { "dropping-particle" : "", "family" : "Shen", "given" : "X J", "non-dropping-particle" : "", "parse-names" : false, "suffix" : "" }, { "dropping-particle" : "", "family" : "Qi", "given" : "J", "non-dropping-particle" : "", "parse-names" : false, "suffix" : "" }, { "dropping-particle" : "", "family" : "Wu", "given" : "X H", "non-dropping-particle" : "", "parse-names" : false, "suffix" : "" }, { "dropping-particle" : "", "family" : "Wu", "given" : "Y", "non-dropping-particle" : "", "parse-names" : false, "suffix" : "" }, { "dropping-particle" : "", "family" : "Tang", "given" : "Y Y", "non-dropping-particle" : "", "parse-names" : false, "suffix" : "" }, { "dropping-particle" : "", "family" : "Ju", "given" : "S Q", "non-dropping-particle" : "", "parse-names" : false, "suffix" : "" } ], "container-title" : "British journal of cancer", "id" : "ITEM-1", "issue" : "8", "issued" : { "date-parts" : [ [ "2014", "10", "14" ] ] }, "page" : "1482-9", "title" : "Circulating cell-free DNA in serum as a biomarker for diagnosis and prognostic prediction of colorectal cancer.", "type" : "article-journal", "volume" : "111" }, "uris" : [ "http://www.mendeley.com/documents/?uuid=33a32be7-3384-48ac-8ecd-784c3d696d33" ] }, { "id" : "ITEM-2", "itemData" : { "ISSN" : "1791-7549", "PMID" : "24815837", "abstract" : "UNLABELLED: While sporadic cases of colorectal cancer (CRC) most commonly arise via the well-characterized chromosomal instability pathway (CIN), most other cases develop via a serrated neoplasia pathway (CIMP), in which methylation of CpG islands results in silencing of DNA nucleotide mismatch repair (MMR)-related genes, and a high level of microsatellite instability (MSI). MSI-high tumors typically show proximal location, mucinous histology, poor differentiation, and lymphocytic infiltration. Cell-free circulating DNA (CFD) may become elevated in CRC patients compared to healthy individuals. Because of these biological differences, we hypothesized that compared to MMR-proficient tumors MMR-deficient CRCs may produce higher CFD blood levels.\n\nPATIENTS AND METHODS: Forty-one patients with newly-diagnosed CRC from all stages were studied for MMR-proficiency status, and CFD and carcinoembryonic antigen (CEA) blood levels. MMR proficiency was evaluated in formalin-fixed, paraffin-embedded tissues by immunohistochemistry (IHC) for MLH1/MSH2. CFD plasma levels were measured with SYBR gold nucleic acid gel staining on fluorometry. MMR-proficiency status was studied by clinicopathological parameters, CFD and CEA blood levels.\n\nRESULTS: Tumors were MMR-proficient, and -deficient in 16 patients (39%), and 25 patients (61%), respectively. The mean age of MMR-deficient patients was approximately 10 years higher than that of MMR-proficient patients (61.2\u00b18.4 years versus 71.9\u00b19.7 years, p=0.07). MMR-deficient tumors were more often proximally-located, (p=0.018). The mean CFD plasma levels in MMR-proficient, and MMR-deficient patients were 795\u00b1431 ng/ml, and 906\u00b1494 ng/ml, respectively (p=0.68). The mean CEA serum levels in MMR-proficient and MMR-deficient patients were 10.4\u00b117.6 \u03bcg/l, and 15\u00b148 \u03bcg/l, respectively (p=0.46).\n\nCONCLUSION: Compared to MMR-proficient CRCs, MMR-deficient tumors occurred in older patients, and were more commonly proximally-located. Despite the presence of distinct biological and histopathological characteristics, both tumor types produced similar CFD blood levels.", "author" : [ { "dropping-particle" : "", "family" : "Lazarev", "given" : "Irena", "non-dropping-particle" : "", "parse-names" : false, "suffix" : "" }, { "dropping-particle" : "", "family" : "Leibovitch", "given" : "Lital", "non-dropping-particle" : "", "parse-names" : false, "suffix" : "" }, { "dropping-particle" : "", "family" : "Czeiger", "given" : "David", "non-dropping-particle" : "", "parse-names" : false, "suffix" : "" }, { "dropping-particle" : "", "family" : "Sion-Vardi", "given" : "Neta", "non-dropping-particle" : "", "parse-names" : false, "suffix" : "" }, { "dropping-particle" : "", "family" : "Geffen", "given" : "David B", "non-dropping-particle" : "", "parse-names" : false, "suffix" : "" }, { "dropping-particle" : "", "family" : "Douvdevani", "given" : "Amos", "non-dropping-particle" : "", "parse-names" : false, "suffix" : "" }, { "dropping-particle" : "", "family" : "Ariad", "given" : "Samuel", "non-dropping-particle" : "", "parse-names" : false, "suffix" : "" } ], "container-title" : "In vivo (Athens, Greece)", "id" : "ITEM-2", "issue" : "3", "issued" : { "date-parts" : [ [ "0", "1" ] ] }, "page" : "349-54", "title" : "Cell-free DNA blood levels in colorectal cancer patients do not correlate with mismatch repair-proficiency.", "type" : "article-journal", "volume" : "28" }, "uris" : [ "http://www.mendeley.com/documents/?uuid=542dfba4-5e1c-4a01-b336-5677db3e2d3b" ] } ], "mendeley" : { "formattedCitation" : "(10,11)", "plainTextFormattedCitation" : "(10,11)", "previouslyFormattedCitation" : "(10,11)" }, "properties" : { "noteIndex" : 0 }, "schema" : "https://github.com/citation-style-language/schema/raw/master/csl-citation.json" }</w:instrText>
      </w:r>
      <w:r w:rsidR="00CB06C8">
        <w:rPr>
          <w:lang w:val="en-GB"/>
        </w:rPr>
        <w:fldChar w:fldCharType="separate"/>
      </w:r>
      <w:r w:rsidR="00CB06C8" w:rsidRPr="00CB06C8">
        <w:rPr>
          <w:noProof/>
          <w:lang w:val="en-GB"/>
        </w:rPr>
        <w:t>(10,11)</w:t>
      </w:r>
      <w:r w:rsidR="00CB06C8">
        <w:rPr>
          <w:lang w:val="en-GB"/>
        </w:rPr>
        <w:fldChar w:fldCharType="end"/>
      </w:r>
      <w:r w:rsidR="005E2B82">
        <w:rPr>
          <w:lang w:val="en-GB"/>
        </w:rPr>
        <w:t xml:space="preserve">. However, </w:t>
      </w:r>
      <w:proofErr w:type="spellStart"/>
      <w:r w:rsidR="005E2B82">
        <w:rPr>
          <w:lang w:val="en-GB"/>
        </w:rPr>
        <w:t>ctDNA</w:t>
      </w:r>
      <w:proofErr w:type="spellEnd"/>
      <w:r w:rsidR="005E2B82">
        <w:rPr>
          <w:lang w:val="en-GB"/>
        </w:rPr>
        <w:t xml:space="preserve"> investigation is being challenged for three main reasons, which include: low levels o</w:t>
      </w:r>
      <w:r w:rsidR="007A2283">
        <w:rPr>
          <w:lang w:val="en-GB"/>
        </w:rPr>
        <w:t xml:space="preserve">f </w:t>
      </w:r>
      <w:proofErr w:type="spellStart"/>
      <w:r w:rsidR="007A2283">
        <w:rPr>
          <w:lang w:val="en-GB"/>
        </w:rPr>
        <w:t>ctDNA</w:t>
      </w:r>
      <w:proofErr w:type="spellEnd"/>
      <w:r w:rsidR="007A2283">
        <w:rPr>
          <w:lang w:val="en-GB"/>
        </w:rPr>
        <w:t xml:space="preserve"> even in cancer patients;</w:t>
      </w:r>
      <w:r w:rsidR="005E2B82">
        <w:rPr>
          <w:lang w:val="en-GB"/>
        </w:rPr>
        <w:t xml:space="preserve"> the difficulty of distinction between </w:t>
      </w:r>
      <w:proofErr w:type="spellStart"/>
      <w:r w:rsidR="007A2283">
        <w:rPr>
          <w:lang w:val="en-GB"/>
        </w:rPr>
        <w:t>ctDNA</w:t>
      </w:r>
      <w:proofErr w:type="spellEnd"/>
      <w:r w:rsidR="007A2283">
        <w:rPr>
          <w:lang w:val="en-GB"/>
        </w:rPr>
        <w:t xml:space="preserve"> and normal </w:t>
      </w:r>
      <w:proofErr w:type="spellStart"/>
      <w:r w:rsidR="007A2283">
        <w:rPr>
          <w:lang w:val="en-GB"/>
        </w:rPr>
        <w:t>cfDNA</w:t>
      </w:r>
      <w:proofErr w:type="spellEnd"/>
      <w:r w:rsidR="007A2283">
        <w:rPr>
          <w:lang w:val="en-GB"/>
        </w:rPr>
        <w:t xml:space="preserve">; the </w:t>
      </w:r>
      <w:r w:rsidR="007A2283">
        <w:rPr>
          <w:lang w:val="en-GB"/>
        </w:rPr>
        <w:lastRenderedPageBreak/>
        <w:t xml:space="preserve">mutation quantification accuracy of </w:t>
      </w:r>
      <w:proofErr w:type="spellStart"/>
      <w:r w:rsidR="007A2283">
        <w:rPr>
          <w:lang w:val="en-GB"/>
        </w:rPr>
        <w:t>ctDNA</w:t>
      </w:r>
      <w:proofErr w:type="spellEnd"/>
      <w:r w:rsidR="000F26B1">
        <w:rPr>
          <w:lang w:val="en-GB"/>
        </w:rPr>
        <w:t xml:space="preserve"> </w:t>
      </w:r>
      <w:r w:rsidR="000F26B1">
        <w:rPr>
          <w:lang w:val="en-GB"/>
        </w:rPr>
        <w:fldChar w:fldCharType="begin" w:fldLock="1"/>
      </w:r>
      <w:r w:rsidR="00007D8C">
        <w:rPr>
          <w:lang w:val="en-GB"/>
        </w:rPr>
        <w:instrText>ADDIN CSL_CITATION { "citationItems" : [ { "id" : "ITEM-1", "itemData" : { "DOI" : "10.1200/JCO.2012.45.2011", "ISSN" : "1527-7755", "PMID" : "24449238", "abstract" : "Genotyping tumor tissue in search of somatic genetic alterations for actionable information has become routine practice in clinical oncology. Although these sequence alterations are highly informative, sampling tumor tissue has significant inherent limitations; tumor tissue is a single snapshot in time, is subject to selection bias resulting from tumor heterogeneity, and can be difficult to obtain. Cell-free fragments of DNA are shed into the bloodstream by cells undergoing apoptosis or necrosis, and the load of circulating cell-free DNA (cfDNA) correlates with tumor staging and prognosis. Moreover, recent advances in the sensitivity and accuracy of DNA analysis have allowed for genotyping of cfDNA for somatic genomic alterations found in tumors. The ability to detect and quantify tumor mutations has proven effective in tracking tumor dynamics in real time as well as serving as a liquid biopsy that can be used for a variety of clinical and investigational applications not previously possible.", "author" : [ { "dropping-particle" : "", "family" : "Diaz", "given" : "Luis A", "non-dropping-particle" : "", "parse-names" : false, "suffix" : "" }, { "dropping-particle" : "", "family" : "Bardelli", "given" : "Alberto", "non-dropping-particle" : "", "parse-names" : false, "suffix" : "" } ], "container-title" : "Journal of clinical oncology : official journal of the American Society of Clinical Oncology", "id" : "ITEM-1", "issue" : "6", "issued" : { "date-parts" : [ [ "2014", "2", "20" ] ] }, "page" : "579-86", "title" : "Liquid biopsies: genotyping circulating tumor DNA.", "type" : "article-journal", "volume" : "32" }, "uris" : [ "http://www.mendeley.com/documents/?uuid=718463fe-7cd7-435a-931c-d085f05f71af" ] } ], "mendeley" : { "formattedCitation" : "(12)", "plainTextFormattedCitation" : "(12)", "previouslyFormattedCitation" : "(12)" }, "properties" : { "noteIndex" : 0 }, "schema" : "https://github.com/citation-style-language/schema/raw/master/csl-citation.json" }</w:instrText>
      </w:r>
      <w:r w:rsidR="000F26B1">
        <w:rPr>
          <w:lang w:val="en-GB"/>
        </w:rPr>
        <w:fldChar w:fldCharType="separate"/>
      </w:r>
      <w:r w:rsidR="00CB06C8" w:rsidRPr="00CB06C8">
        <w:rPr>
          <w:noProof/>
          <w:lang w:val="en-GB"/>
        </w:rPr>
        <w:t>(12)</w:t>
      </w:r>
      <w:r w:rsidR="000F26B1">
        <w:rPr>
          <w:lang w:val="en-GB"/>
        </w:rPr>
        <w:fldChar w:fldCharType="end"/>
      </w:r>
      <w:r w:rsidR="007A2283">
        <w:rPr>
          <w:lang w:val="en-GB"/>
        </w:rPr>
        <w:t xml:space="preserve">. </w:t>
      </w:r>
      <w:r w:rsidR="000F26B1">
        <w:rPr>
          <w:lang w:val="en-GB"/>
        </w:rPr>
        <w:t xml:space="preserve">The added </w:t>
      </w:r>
      <w:r w:rsidR="00FB0EA7">
        <w:rPr>
          <w:lang w:val="en-GB"/>
        </w:rPr>
        <w:t xml:space="preserve">challenge can be the cost of </w:t>
      </w:r>
      <w:proofErr w:type="spellStart"/>
      <w:r w:rsidR="00FB0EA7">
        <w:rPr>
          <w:lang w:val="en-GB"/>
        </w:rPr>
        <w:t>ctDNA</w:t>
      </w:r>
      <w:proofErr w:type="spellEnd"/>
      <w:r w:rsidR="001877E8">
        <w:rPr>
          <w:lang w:val="en-GB"/>
        </w:rPr>
        <w:t xml:space="preserve"> analysis</w:t>
      </w:r>
      <w:r w:rsidR="00FB0EA7">
        <w:rPr>
          <w:lang w:val="en-GB"/>
        </w:rPr>
        <w:t xml:space="preserve"> and longer time that is needed for such diagnosis. </w:t>
      </w:r>
    </w:p>
    <w:p w:rsidR="00FB0EA7" w:rsidRDefault="00FB0EA7" w:rsidP="008256D4">
      <w:pPr>
        <w:rPr>
          <w:lang w:val="en-GB"/>
        </w:rPr>
      </w:pPr>
    </w:p>
    <w:p w:rsidR="00FB0EA7" w:rsidRDefault="001877E8" w:rsidP="008256D4">
      <w:pPr>
        <w:rPr>
          <w:lang w:val="en-GB"/>
        </w:rPr>
      </w:pPr>
      <w:r>
        <w:rPr>
          <w:lang w:val="en-GB"/>
        </w:rPr>
        <w:t>The step</w:t>
      </w:r>
      <w:r w:rsidR="00FB0EA7">
        <w:rPr>
          <w:lang w:val="en-GB"/>
        </w:rPr>
        <w:t xml:space="preserve"> involved in </w:t>
      </w:r>
      <w:proofErr w:type="spellStart"/>
      <w:r w:rsidR="00FB0EA7">
        <w:rPr>
          <w:lang w:val="en-GB"/>
        </w:rPr>
        <w:t>ctDNA</w:t>
      </w:r>
      <w:proofErr w:type="spellEnd"/>
      <w:r w:rsidR="001F700A">
        <w:rPr>
          <w:lang w:val="en-GB"/>
        </w:rPr>
        <w:t xml:space="preserve"> analysis </w:t>
      </w:r>
      <w:r>
        <w:rPr>
          <w:lang w:val="en-GB"/>
        </w:rPr>
        <w:t>is always</w:t>
      </w:r>
      <w:r w:rsidR="00FB0EA7">
        <w:rPr>
          <w:lang w:val="en-GB"/>
        </w:rPr>
        <w:t xml:space="preserve"> </w:t>
      </w:r>
      <w:proofErr w:type="spellStart"/>
      <w:r w:rsidR="00FB0EA7">
        <w:rPr>
          <w:lang w:val="en-GB"/>
        </w:rPr>
        <w:t>ctDNA</w:t>
      </w:r>
      <w:proofErr w:type="spellEnd"/>
      <w:r w:rsidR="00FB0EA7">
        <w:rPr>
          <w:lang w:val="en-GB"/>
        </w:rPr>
        <w:t xml:space="preserve"> e</w:t>
      </w:r>
      <w:r>
        <w:rPr>
          <w:lang w:val="en-GB"/>
        </w:rPr>
        <w:t xml:space="preserve">xtraction before </w:t>
      </w:r>
      <w:proofErr w:type="spellStart"/>
      <w:r>
        <w:rPr>
          <w:lang w:val="en-GB"/>
        </w:rPr>
        <w:t>ctDNA</w:t>
      </w:r>
      <w:proofErr w:type="spellEnd"/>
      <w:r>
        <w:rPr>
          <w:lang w:val="en-GB"/>
        </w:rPr>
        <w:t xml:space="preserve"> can be analysed</w:t>
      </w:r>
      <w:r w:rsidR="00FB0EA7">
        <w:rPr>
          <w:lang w:val="en-GB"/>
        </w:rPr>
        <w:t xml:space="preserve"> using various methods</w:t>
      </w:r>
      <w:r w:rsidR="001F700A" w:rsidRPr="001F700A">
        <w:rPr>
          <w:lang w:val="en-GB"/>
        </w:rPr>
        <w:t xml:space="preserve"> </w:t>
      </w:r>
      <w:r w:rsidR="001F700A">
        <w:rPr>
          <w:lang w:val="en-GB"/>
        </w:rPr>
        <w:t>(</w:t>
      </w:r>
      <w:r w:rsidR="001F700A" w:rsidRPr="001F700A">
        <w:rPr>
          <w:lang w:val="en-GB"/>
        </w:rPr>
        <w:t>genotyping, SNP detection, etc.</w:t>
      </w:r>
      <w:r w:rsidR="001F700A">
        <w:rPr>
          <w:lang w:val="en-GB"/>
        </w:rPr>
        <w:t xml:space="preserve">). These methods </w:t>
      </w:r>
      <w:r w:rsidR="00FB0EA7">
        <w:rPr>
          <w:lang w:val="en-GB"/>
        </w:rPr>
        <w:t>differ in cost and time effectiveness. The widely used real-time</w:t>
      </w:r>
      <w:r w:rsidR="00933D09">
        <w:rPr>
          <w:lang w:val="en-GB"/>
        </w:rPr>
        <w:t xml:space="preserve"> or quantitative</w:t>
      </w:r>
      <w:r w:rsidR="00FB0EA7">
        <w:rPr>
          <w:lang w:val="en-GB"/>
        </w:rPr>
        <w:t xml:space="preserve"> po</w:t>
      </w:r>
      <w:r w:rsidR="00933D09">
        <w:rPr>
          <w:lang w:val="en-GB"/>
        </w:rPr>
        <w:t>lymerase chain reaction (qPCR), which</w:t>
      </w:r>
      <w:r w:rsidR="00933D09" w:rsidRPr="00933D09">
        <w:t xml:space="preserve"> </w:t>
      </w:r>
      <w:r w:rsidR="00933D09" w:rsidRPr="00933D09">
        <w:rPr>
          <w:lang w:val="en-GB"/>
        </w:rPr>
        <w:t>measure</w:t>
      </w:r>
      <w:r w:rsidR="00933D09">
        <w:rPr>
          <w:lang w:val="en-GB"/>
        </w:rPr>
        <w:t xml:space="preserve">s PCR amplification as it appears in real time, </w:t>
      </w:r>
      <w:r w:rsidR="00BB1758">
        <w:rPr>
          <w:lang w:val="en-GB"/>
        </w:rPr>
        <w:t>is considered as highly reliable, fast and high-</w:t>
      </w:r>
      <w:r w:rsidR="00BB1758" w:rsidRPr="00BB1758">
        <w:rPr>
          <w:lang w:val="en-GB"/>
        </w:rPr>
        <w:t>throughput</w:t>
      </w:r>
      <w:r w:rsidR="00BB1758">
        <w:rPr>
          <w:lang w:val="en-GB"/>
        </w:rPr>
        <w:t xml:space="preserve"> </w:t>
      </w:r>
      <w:r w:rsidR="00BB1758">
        <w:rPr>
          <w:lang w:val="en-GB"/>
        </w:rPr>
        <w:fldChar w:fldCharType="begin" w:fldLock="1"/>
      </w:r>
      <w:r w:rsidR="00007D8C">
        <w:rPr>
          <w:lang w:val="en-GB"/>
        </w:rPr>
        <w:instrText>ADDIN CSL_CITATION { "citationItems" : [ { "id" : "ITEM-1", "itemData" : { "DOI" : "10.1586/14737159.5.2.209", "ISSN" : "1473-7159", "PMID" : "15833050", "abstract" : "Real-time quantitative PCR allows the sensitive, specific and reproducible quantitation of nucleic acids. Since its introduction, real-time quantitative PCR has revolutionized the field of molecular diagnostics and the technique is being used in a rapidly expanding number of applications. This exciting technology has enabled the shift of molecular diagnostics toward a high-throughput, automated technology with lower turnaround times. This article reviews the basic principles of real-time PCR and describes the various chemistries available: the double-stranded DNA-intercalating agent SYBR Green 1, hydrolysis probes, dual hybridization probes, molecular beacons and scorpion probes. Quantitation methods are discussed in addition to the competing instruments available on the market. Examples of applications of this important and versatile technique are provided throughout the review.", "author" : [ { "dropping-particle" : "", "family" : "Arya", "given" : "Manit", "non-dropping-particle" : "", "parse-names" : false, "suffix" : "" }, { "dropping-particle" : "", "family" : "Shergill", "given" : "Iqbal S", "non-dropping-particle" : "", "parse-names" : false, "suffix" : "" }, { "dropping-particle" : "", "family" : "Williamson", "given" : "Magali", "non-dropping-particle" : "", "parse-names" : false, "suffix" : "" }, { "dropping-particle" : "", "family" : "Gommersall", "given" : "Lyndon", "non-dropping-particle" : "", "parse-names" : false, "suffix" : "" }, { "dropping-particle" : "", "family" : "Arya", "given" : "Neehar", "non-dropping-particle" : "", "parse-names" : false, "suffix" : "" }, { "dropping-particle" : "", "family" : "Patel", "given" : "Hitendra R H", "non-dropping-particle" : "", "parse-names" : false, "suffix" : "" } ], "container-title" : "Expert review of molecular diagnostics", "id" : "ITEM-1", "issue" : "2", "issued" : { "date-parts" : [ [ "2005", "3" ] ] }, "page" : "209-19", "title" : "Basic principles of real-time quantitative PCR.", "type" : "article-journal", "volume" : "5" }, "uris" : [ "http://www.mendeley.com/documents/?uuid=a858a646-b5df-41a8-bec2-911038e3a24b" ] }, { "id" : "ITEM-2", "itemData" : { "DOI" : "10.1590/S1517-83822009000100001", "ISSN" : "1517-8382", "PMID" : "24031310", "abstract" : "Recent developments in molecular methods have revolutionized the detection and characterization of microorganisms in a broad range of medical diagnostic fields, including virology, mycology, parasitology, microbiology and dentistry. Among these methods, Polymerase Chain Reaction (PCR) has generated great benefits and allowed scientific advancements. PCR is an excellent technique for the rapid detection of pathogens, including those difficult to culture. Along with conventional PCR techniques, Real-Time PCR has emerged as a technological innovation and is playing an ever-increasing role in clinical diagnostics and research laboratories. Due to its capacity to generate both qualitative and quantitative results, Real-Time PCR is considered a fast and accurate platform. The aim of the present literature review is to explore the clinical usefulness and potential of both conventional PCR and Real-Time PCR assays in diverse medical fields, addressing its main uses and advances.", "author" : [ { "dropping-particle" : "", "family" : "Valones", "given" : "Marcela Agne Alves", "non-dropping-particle" : "", "parse-names" : false, "suffix" : "" }, { "dropping-particle" : "", "family" : "Guimar\u00e3es", "given" : "Rafael Lima", "non-dropping-particle" : "", "parse-names" : false, "suffix" : "" }, { "dropping-particle" : "", "family" : "Brand\u00e3o", "given" : "Lucas Andr\u00e9 Cavalcanti", "non-dropping-particle" : "", "parse-names" : false, "suffix" : "" }, { "dropping-particle" : "", "family" : "Souza", "given" : "Paulo Roberto Eleut\u00e9rio", "non-dropping-particle" : "de", "parse-names" : false, "suffix" : "" }, { "dropping-particle" : "", "family" : "Albuquerque Tavares Carvalho", "given" : "Alessandra", "non-dropping-particle" : "de", "parse-names" : false, "suffix" : "" }, { "dropping-particle" : "", "family" : "Crovela", "given" : "Sergio", "non-dropping-particle" : "", "parse-names" : false, "suffix" : "" } ], "container-title" : "Brazilian journal of microbiology : [publication of the Brazilian Society for Microbiology]", "id" : "ITEM-2", "issue" : "1", "issued" : { "date-parts" : [ [ "2009", "1" ] ] }, "page" : "1-11", "title" : "Principles and applications of polymerase chain reaction in medical diagnostic fields: a review.", "type" : "article-journal", "volume" : "40" }, "uris" : [ "http://www.mendeley.com/documents/?uuid=4d3cf1e3-1c3a-4b27-af5b-8eb4264c1c66" ] } ], "mendeley" : { "formattedCitation" : "(13,14)", "plainTextFormattedCitation" : "(13,14)", "previouslyFormattedCitation" : "(13,14)" }, "properties" : { "noteIndex" : 0 }, "schema" : "https://github.com/citation-style-language/schema/raw/master/csl-citation.json" }</w:instrText>
      </w:r>
      <w:r w:rsidR="00BB1758">
        <w:rPr>
          <w:lang w:val="en-GB"/>
        </w:rPr>
        <w:fldChar w:fldCharType="separate"/>
      </w:r>
      <w:r w:rsidR="00CB06C8" w:rsidRPr="00CB06C8">
        <w:rPr>
          <w:noProof/>
          <w:lang w:val="en-GB"/>
        </w:rPr>
        <w:t>(13,14)</w:t>
      </w:r>
      <w:r w:rsidR="00BB1758">
        <w:rPr>
          <w:lang w:val="en-GB"/>
        </w:rPr>
        <w:fldChar w:fldCharType="end"/>
      </w:r>
      <w:r w:rsidR="00BB1758">
        <w:rPr>
          <w:lang w:val="en-GB"/>
        </w:rPr>
        <w:t>. However, in the case of cancer and the need of early diagnosis such method can be inaccessible in the required time or unaffordable. Therefore, the</w:t>
      </w:r>
      <w:r w:rsidR="007B31EA">
        <w:rPr>
          <w:lang w:val="en-GB"/>
        </w:rPr>
        <w:t>re</w:t>
      </w:r>
      <w:r w:rsidR="00BB1758">
        <w:rPr>
          <w:lang w:val="en-GB"/>
        </w:rPr>
        <w:t xml:space="preserve"> is a need of fast, cheap and accessible method that would serve as a </w:t>
      </w:r>
      <w:r w:rsidR="007B31EA">
        <w:rPr>
          <w:lang w:val="en-GB"/>
        </w:rPr>
        <w:t xml:space="preserve">prognostic tool. </w:t>
      </w:r>
    </w:p>
    <w:p w:rsidR="007B31EA" w:rsidRDefault="007B31EA" w:rsidP="008256D4">
      <w:pPr>
        <w:rPr>
          <w:lang w:val="en-GB"/>
        </w:rPr>
      </w:pPr>
    </w:p>
    <w:p w:rsidR="000D4AE8" w:rsidRDefault="007B31EA" w:rsidP="008256D4">
      <w:pPr>
        <w:rPr>
          <w:lang w:val="en-GB"/>
        </w:rPr>
      </w:pPr>
      <w:r>
        <w:rPr>
          <w:lang w:val="en-GB"/>
        </w:rPr>
        <w:t xml:space="preserve">A rapid direct fluorescent assay for quantification of </w:t>
      </w:r>
      <w:proofErr w:type="spellStart"/>
      <w:r>
        <w:rPr>
          <w:lang w:val="en-GB"/>
        </w:rPr>
        <w:t>cfDNA</w:t>
      </w:r>
      <w:proofErr w:type="spellEnd"/>
      <w:r>
        <w:rPr>
          <w:lang w:val="en-GB"/>
        </w:rPr>
        <w:t xml:space="preserve">  </w:t>
      </w:r>
      <w:r w:rsidR="00487150">
        <w:rPr>
          <w:lang w:val="en-GB"/>
        </w:rPr>
        <w:fldChar w:fldCharType="begin" w:fldLock="1"/>
      </w:r>
      <w:r w:rsidR="00007D8C">
        <w:rPr>
          <w:lang w:val="en-GB"/>
        </w:rPr>
        <w:instrText>ADDIN CSL_CITATION { "citationItems" : [ { "id" : "ITEM-1", "itemData" : { "DOI" : "10.1309/AJCPI5YHG0OGFAHM", "ISSN" : "1943-7722", "PMID" : "25511138", "abstract" : "OBJECTIVES: To evaluate circulating cell-free DNA (CFD) measured by a simple fluorescent assay as a biomarker of breast cancer.\n\nMETHODS: We enrolled 38 patients with breast cancer before surgery, two patients with noncancerous breast lesions, nine patients after surgery, 16 healthy participants, and 29 control women admitted to the hospital emergency ward and released without hospitalization. CFD levels were measured by a direct fluorescence assay.\n\nRESULTS: Presurgery patients with cancer had elevated CFD levels (1,010 \u00b1 642 ng/mL), which were higher than those measured in the healthy control group (395 \u00b1 248 ng/mL, P &lt; .001), the noncancer breast lesion group (386 \u00b1 40 ng/mL), the nonhospitalized control group (492 \u00b1 193 ng/mL, P &lt; .001), and the postsurgery cancer group (398 \u00b1 162 ng/mL, P &lt; .01). The area under the receiver operating characteristic curve of the presurgery vs healthy patient group was 0.83. CFD levels correlated with tumor size (P = .03, \u03c1 = 0.36), nodal involvement (P = .0003, \u03c1 = 0.56), and TNM stage (P = .0002, \u03c1 = 0.56). All patients with axillary node involvement had a CFD value greater than 600 ng/mL.\n\nCONCLUSIONS: CFD measured using a simple fluorometric assay has shown good correlation to stage and enhanced sensitivity to locally advanced disease. A large prospective study is warranted to evaluate if inclusion of this method as a decisive marker before mammography is advantageous.", "author" : [ { "dropping-particle" : "", "family" : "Agassi", "given" : "Ravit", "non-dropping-particle" : "", "parse-names" : false, "suffix" : "" }, { "dropping-particle" : "", "family" : "Czeiger", "given" : "David", "non-dropping-particle" : "", "parse-names" : false, "suffix" : "" }, { "dropping-particle" : "", "family" : "Shaked", "given" : "Gad", "non-dropping-particle" : "", "parse-names" : false, "suffix" : "" }, { "dropping-particle" : "", "family" : "Avriel", "given" : "Avital", "non-dropping-particle" : "", "parse-names" : false, "suffix" : "" }, { "dropping-particle" : "", "family" : "Sheynin", "given" : "Jony", "non-dropping-particle" : "", "parse-names" : false, "suffix" : "" }, { "dropping-particle" : "", "family" : "Lavrenkov", "given" : "Konstantin", "non-dropping-particle" : "", "parse-names" : false, "suffix" : "" }, { "dropping-particle" : "", "family" : "Ariad", "given" : "Samuel", "non-dropping-particle" : "", "parse-names" : false, "suffix" : "" }, { "dropping-particle" : "", "family" : "Douvdevani", "given" : "Amos", "non-dropping-particle" : "", "parse-names" : false, "suffix" : "" } ], "container-title" : "American journal of clinical pathology", "id" : "ITEM-1", "issue" : "1", "issued" : { "date-parts" : [ [ "2015", "1" ] ] }, "page" : "18-24", "title" : "Measurement of circulating cell-free DNA levels by a simple fluorescent test in patients with breast cancer.", "type" : "article-journal", "volume" : "143" }, "uris" : [ "http://www.mendeley.com/documents/?uuid=6765ec2e-fa0b-46ab-ad00-2607a71bc304" ] }, { "id" : "ITEM-2", "itemData" : { "DOI" : "10.1155/2014/306580", "ISSN" : "2314-6141", "PMID" : "25045663", "abstract" : "BACKGROUND: Despite great advances in the treatment of burn patients, useful prognostic markers are sparse. During the past years there has been increasing interest in circulating plasma cell free DNA as a potential marker for tissue injury. We have developed a rapid direct fluorescent assay for cell free DNA quantification that allows obtaining accurate, fast, and inexpensive measurements.\n\nOBJECTIVE: To use this technique for measuring plasma cell free DNA levels in burn patients and to further explore the use of cell free DNA as a potential marker of patient outcome in burns.\n\nMETHODS: Cell free DNA levels obtained from 14 burn victims within 6 hours of injury and 14 healthy controls were quantified by a direct rapid fluorometric assay.\n\nRESULTS: Patient admission cell free DNA levels were significantly elevated compared with that of controls (1797 \u00b1 1523 ng/mL versus 374 \u00b1 245 ng/mL, P = 0.004). There are statistically significant correlations between cell free DNA admission levels and burn degree (Spearman's correlation = 0.78, P = 0.001), total body surface area (Spearman's correlation = 0.61, P = 0.02), and total burn volume (Spearman's correlation = 0.64, P = 0.014).\n\nCONCLUSIONS: Admission cell free DNA levels can serve as a prognostic factor in burns and future routine use can be made possible by use of our direct rapid fluorometric assay.", "author" : [ { "dropping-particle" : "", "family" : "Shoham", "given" : "Yaron", "non-dropping-particle" : "", "parse-names" : false, "suffix" : "" }, { "dropping-particle" : "", "family" : "Krieger", "given" : "Yuval", "non-dropping-particle" : "", "parse-names" : false, "suffix" : "" }, { "dropping-particle" : "", "family" : "Perry", "given" : "Zvi H", "non-dropping-particle" : "", "parse-names" : false, "suffix" : "" }, { "dropping-particle" : "", "family" : "Shaked", "given" : "Gad", "non-dropping-particle" : "", "parse-names" : false, "suffix" : "" }, { "dropping-particle" : "", "family" : "Bogdanov-Berezovsky", "given" : "Alexander", "non-dropping-particle" : "", "parse-names" : false, "suffix" : "" }, { "dropping-particle" : "", "family" : "Silberstein", "given" : "Eldad", "non-dropping-particle" : "", "parse-names" : false, "suffix" : "" }, { "dropping-particle" : "", "family" : "Sagi", "given" : "Amiram", "non-dropping-particle" : "", "parse-names" : false, "suffix" : "" }, { "dropping-particle" : "", "family" : "Douvdevani", "given" : "Amos", "non-dropping-particle" : "", "parse-names" : false, "suffix" : "" } ], "container-title" : "BioMed research international", "id" : "ITEM-2", "issued" : { "date-parts" : [ [ "2014", "1" ] ] }, "page" : "306580", "title" : "Admission cell free DNA as a prognostic factor in burns: quantification by use of a direct rapid fluorometric technique.", "type" : "article-journal", "volume" : "2014" }, "uris" : [ "http://www.mendeley.com/documents/?uuid=697e5da3-eeb0-469e-8e76-e2844b4d2c25" ] }, { "id" : "ITEM-3", "itemData" : { "DOI" : "10.1258/acb.2009.009002", "ISSN" : "1758-1001", "PMID" : "19729503", "abstract" : "BACKGROUND: Circulating cell-free DNA (CFD) levels may be elevated in trauma, stroke, sepsis, pre-eclampsia and cancer. Owing to the complex and expensive methodology, detection of CFD has hitherto been confined to research laboratories. This study presents a simple, inexpensive and accurate test for CFD.\n\nMETHODS: Using the commercial fluorescent SYBR Gold stain, biological fluids were directly assayed for CFD without prior DNA extraction and amplification. Stain was added to the sample in 96-well plates (final stain dilution: 1:10,000) and fluorescence was read by a fluorometer (excitation wavelength 488 nm, emission wavelength 535 nm).\n\nRESULTS: The assay was validated with serum, whole blood, urine and supernatant of cell cultures. Specificity and linearity were demonstrated over a wide range of concentrations; the results correlated with the conventional quantitative polymerase chain reaction assay of beta-globin (R(2) = 0.9987, P &lt; 0.001). The assay was not affected by exposure of whole blood or serum to room temperature for four or 24 h, respectively. Intra and day-to-day coefficients of variation (16-4.8% and 31-8%, respectively; depending on DNA level) compared well with published data describing more work-intensive tests. The limit of quantitation (170 ng/mL) was below the mean DNA level in a cohort of normal individuals (471 [203] ng/mL). Finally, free DNA in supernatant of cell cultures after cell lysis accurately reflected cell number (R(2) = 0.974, P &lt; 0.0001).\n\nCONCLUSIONS: The direct SYBR Gold assay proved to be an accurate and simple technique for measuring CFD in biological fluids.", "author" : [ { "dropping-particle" : "", "family" : "Goldshtein", "given" : "Hagit", "non-dropping-particle" : "", "parse-names" : false, "suffix" : "" }, { "dropping-particle" : "", "family" : "Hausmann", "given" : "Michael J", "non-dropping-particle" : "", "parse-names" : false, "suffix" : "" }, { "dropping-particle" : "", "family" : "Douvdevani", "given" : "Amos", "non-dropping-particle" : "", "parse-names" : false, "suffix" : "" } ], "container-title" : "Annals of clinical biochemistry", "id" : "ITEM-3", "issue" : "Pt 6", "issued" : { "date-parts" : [ [ "2009", "11" ] ] }, "page" : "488-94", "title" : "A rapid direct fluorescent assay for cell-free DNA quantification in biological fluids.", "type" : "article-journal", "volume" : "46" }, "uris" : [ "http://www.mendeley.com/documents/?uuid=3076cc84-50be-4a70-8f82-87c9c7687e30" ] } ], "mendeley" : { "formattedCitation" : "(15\u201317)", "plainTextFormattedCitation" : "(15\u201317)", "previouslyFormattedCitation" : "(15\u201317)" }, "properties" : { "noteIndex" : 0 }, "schema" : "https://github.com/citation-style-language/schema/raw/master/csl-citation.json" }</w:instrText>
      </w:r>
      <w:r w:rsidR="00487150">
        <w:rPr>
          <w:lang w:val="en-GB"/>
        </w:rPr>
        <w:fldChar w:fldCharType="separate"/>
      </w:r>
      <w:r w:rsidR="00CB06C8" w:rsidRPr="00CB06C8">
        <w:rPr>
          <w:noProof/>
          <w:lang w:val="en-GB"/>
        </w:rPr>
        <w:t>(15–17)</w:t>
      </w:r>
      <w:r w:rsidR="00487150">
        <w:rPr>
          <w:lang w:val="en-GB"/>
        </w:rPr>
        <w:fldChar w:fldCharType="end"/>
      </w:r>
      <w:r w:rsidR="00487150">
        <w:rPr>
          <w:lang w:val="en-GB"/>
        </w:rPr>
        <w:t xml:space="preserve"> seems as a potential diagnostic </w:t>
      </w:r>
      <w:r w:rsidR="00380BF7">
        <w:rPr>
          <w:lang w:val="en-GB"/>
        </w:rPr>
        <w:t xml:space="preserve">method, which can be used in various medical settings that do require specialised genetics laboratory. This fluorescent assay uses the </w:t>
      </w:r>
      <w:proofErr w:type="spellStart"/>
      <w:r w:rsidR="00380BF7">
        <w:rPr>
          <w:lang w:val="en-GB"/>
        </w:rPr>
        <w:t>fluorochrome</w:t>
      </w:r>
      <w:proofErr w:type="spellEnd"/>
      <w:r w:rsidR="00380BF7">
        <w:rPr>
          <w:lang w:val="en-GB"/>
        </w:rPr>
        <w:t xml:space="preserve"> SYBR Gold </w:t>
      </w:r>
      <w:r w:rsidR="00380BF7">
        <w:rPr>
          <w:lang w:val="en-GB"/>
        </w:rPr>
        <w:fldChar w:fldCharType="begin" w:fldLock="1"/>
      </w:r>
      <w:r w:rsidR="00007D8C">
        <w:rPr>
          <w:lang w:val="en-GB"/>
        </w:rPr>
        <w:instrText>ADDIN CSL_CITATION { "citationItems" : [ { "id" : "ITEM-1", "itemData" : { "DOI" : "10.1006/abio.1998.3067", "ISSN" : "0003-2697", "PMID" : "10075818", "abstract" : "The highest sensitivity nucleic acid gel stains developed to date are optimally excited using short-wavelength ultraviolet or visible light. This is a disadvantage for laboratories equipped only with 306- or 312-nm UV transilluminators. We have developed a new unsymmetrical cyanine dye that overcomes this problem. This new dye, SYBR Gold nucleic acid gel stain, has two fluorescence excitation maxima when bound to DNA, one centered at approximately 300 nm and one at approximately 495 nm. We found that when used with 300-nm transillumination and Polaroid black-and-white photography, SYBR Gold stain is more sensitive than ethidium bromide, SYBR Green I stain, and SYBR Green II stain for detecting double-stranded DNA, single-stranded DNA, and RNA. SYBR Gold stain's superior sensitivity is due to the high fluorescence quantum yield of the dye-nucleic acid complexes ( approximately 0.7), the dye's large fluorescence enhancement upon binding to nucleic acids ( approximately 1000-fold), and its capacity to more fully penetrate gels than do the SYBR Green gel stains. We found that SYBR Gold stain is as sensitive as silver staining for detecting DNA-with a single-step staining procedure. Finally, we found that staining nucleic acids with SYBR Gold stain does not interfere with subsequent molecular biology protocols.", "author" : [ { "dropping-particle" : "", "family" : "Tuma", "given" : "R S", "non-dropping-particle" : "", "parse-names" : false, "suffix" : "" }, { "dropping-particle" : "", "family" : "Beaudet", "given" : "M P", "non-dropping-particle" : "", "parse-names" : false, "suffix" : "" }, { "dropping-particle" : "", "family" : "Jin", "given" : "X", "non-dropping-particle" : "", "parse-names" : false, "suffix" : "" }, { "dropping-particle" : "", "family" : "Jones", "given" : "L J", "non-dropping-particle" : "", "parse-names" : false, "suffix" : "" }, { "dropping-particle" : "", "family" : "Cheung", "given" : "C Y", "non-dropping-particle" : "", "parse-names" : false, "suffix" : "" }, { "dropping-particle" : "", "family" : "Yue", "given" : "S", "non-dropping-particle" : "", "parse-names" : false, "suffix" : "" }, { "dropping-particle" : "", "family" : "Singer", "given" : "V L", "non-dropping-particle" : "", "parse-names" : false, "suffix" : "" } ], "container-title" : "Analytical biochemistry", "id" : "ITEM-1", "issue" : "2", "issued" : { "date-parts" : [ [ "1999", "3", "15" ] ] }, "page" : "278-88", "title" : "Characterization of SYBR Gold nucleic acid gel stain: a dye optimized for use with 300-nm ultraviolet transilluminators.", "type" : "article-journal", "volume" : "268" }, "uris" : [ "http://www.mendeley.com/documents/?uuid=5b90f01f-37c6-4aba-8085-f9e643774c1b" ] } ], "mendeley" : { "formattedCitation" : "(18)", "plainTextFormattedCitation" : "(18)", "previouslyFormattedCitation" : "(18)" }, "properties" : { "noteIndex" : 0 }, "schema" : "https://github.com/citation-style-language/schema/raw/master/csl-citation.json" }</w:instrText>
      </w:r>
      <w:r w:rsidR="00380BF7">
        <w:rPr>
          <w:lang w:val="en-GB"/>
        </w:rPr>
        <w:fldChar w:fldCharType="separate"/>
      </w:r>
      <w:r w:rsidR="00CB06C8" w:rsidRPr="00CB06C8">
        <w:rPr>
          <w:noProof/>
          <w:lang w:val="en-GB"/>
        </w:rPr>
        <w:t>(18)</w:t>
      </w:r>
      <w:r w:rsidR="00380BF7">
        <w:rPr>
          <w:lang w:val="en-GB"/>
        </w:rPr>
        <w:fldChar w:fldCharType="end"/>
      </w:r>
      <w:r w:rsidR="00380BF7">
        <w:rPr>
          <w:lang w:val="en-GB"/>
        </w:rPr>
        <w:t xml:space="preserve"> without previous elaboration of tested samples, therefore</w:t>
      </w:r>
      <w:r w:rsidR="00B25C44">
        <w:rPr>
          <w:lang w:val="en-GB"/>
        </w:rPr>
        <w:t xml:space="preserve"> the steps of</w:t>
      </w:r>
      <w:r w:rsidR="00380BF7">
        <w:rPr>
          <w:lang w:val="en-GB"/>
        </w:rPr>
        <w:t xml:space="preserve"> DNA extraction and amplification </w:t>
      </w:r>
      <w:r w:rsidR="00B25C44">
        <w:rPr>
          <w:lang w:val="en-GB"/>
        </w:rPr>
        <w:t xml:space="preserve">are omitted.  </w:t>
      </w:r>
      <w:r w:rsidR="00A07BD3">
        <w:rPr>
          <w:lang w:val="en-GB"/>
        </w:rPr>
        <w:t xml:space="preserve">This review will highlight some of the advantages of the rapid direct fluorescent assay, and will compare it with widely used </w:t>
      </w:r>
      <w:proofErr w:type="spellStart"/>
      <w:r w:rsidR="00A07BD3">
        <w:rPr>
          <w:lang w:val="en-GB"/>
        </w:rPr>
        <w:t>ctDNA</w:t>
      </w:r>
      <w:proofErr w:type="spellEnd"/>
      <w:r w:rsidR="00A07BD3">
        <w:rPr>
          <w:lang w:val="en-GB"/>
        </w:rPr>
        <w:t xml:space="preserve"> analysis, with addressing the biology of </w:t>
      </w:r>
      <w:proofErr w:type="spellStart"/>
      <w:r w:rsidR="00A07BD3">
        <w:rPr>
          <w:lang w:val="en-GB"/>
        </w:rPr>
        <w:t>cfDNA</w:t>
      </w:r>
      <w:proofErr w:type="spellEnd"/>
      <w:r w:rsidR="00A07BD3">
        <w:rPr>
          <w:lang w:val="en-GB"/>
        </w:rPr>
        <w:t xml:space="preserve"> and </w:t>
      </w:r>
      <w:proofErr w:type="spellStart"/>
      <w:r w:rsidR="00A07BD3">
        <w:rPr>
          <w:lang w:val="en-GB"/>
        </w:rPr>
        <w:t>ctDNA</w:t>
      </w:r>
      <w:proofErr w:type="spellEnd"/>
      <w:r w:rsidR="00A07BD3">
        <w:rPr>
          <w:lang w:val="en-GB"/>
        </w:rPr>
        <w:t xml:space="preserve">, and lastly will discuss possible future applications in early cancer detection. </w:t>
      </w:r>
    </w:p>
    <w:p w:rsidR="000D4AE8" w:rsidRDefault="000D4AE8" w:rsidP="000D4AE8">
      <w:pPr>
        <w:rPr>
          <w:lang w:val="en-GB"/>
        </w:rPr>
      </w:pPr>
      <w:r>
        <w:rPr>
          <w:lang w:val="en-GB"/>
        </w:rPr>
        <w:br w:type="page"/>
      </w:r>
    </w:p>
    <w:p w:rsidR="007B31EA" w:rsidRDefault="000D4AE8" w:rsidP="000D4AE8">
      <w:pPr>
        <w:pStyle w:val="Nadpis1"/>
        <w:rPr>
          <w:lang w:val="en-GB"/>
        </w:rPr>
      </w:pPr>
      <w:r>
        <w:rPr>
          <w:lang w:val="en-GB"/>
        </w:rPr>
        <w:lastRenderedPageBreak/>
        <w:t>Biology of Cell-free DNA and Tumour</w:t>
      </w:r>
    </w:p>
    <w:p w:rsidR="00C15E93" w:rsidRDefault="00007D8C" w:rsidP="000D4AE8">
      <w:pPr>
        <w:rPr>
          <w:lang w:val="en-GB"/>
        </w:rPr>
      </w:pPr>
      <w:r>
        <w:rPr>
          <w:lang w:val="en-GB"/>
        </w:rPr>
        <w:t xml:space="preserve">Cancer is a disease characterised not only by abnormal cell growth, but also by the increasing number of necrotic and apoptotic cells due to increased cellular turnover caused by tumour spread </w:t>
      </w:r>
      <w:r w:rsidR="0067405B">
        <w:rPr>
          <w:lang w:val="en-GB"/>
        </w:rPr>
        <w:fldChar w:fldCharType="begin" w:fldLock="1"/>
      </w:r>
      <w:r w:rsidR="007C35D1">
        <w:rPr>
          <w:lang w:val="en-GB"/>
        </w:rPr>
        <w:instrText>ADDIN CSL_CITATION { "citationItems" : [ { "id" : "ITEM-1", "itemData" : { "DOI" : "10.3892/ijo.2014.2785", "ISSN" : "1791-2423", "PMID" : "25434832", "abstract" : "The HMGB1 protein has multiple functions in tumor biology and can act both as a transcription factor and as a cytokine. HMGB1 is released during cell death, and in our previous studies we demonstrated that HMGB1 induces a distinct, necrosis-like cell death in glioblastoma. In epithelial malignant tumors such as colorectal cancer (CRC), the HMGB1-dependent effects show cross-talk with apoptotic signal transduction. Treatment of CRC cells with low concentrations of recombinant HMGB1 results in dose-dependent cytotoxicity which is morphologically characterized by the formation of giant mitochondria and does not share features of apoptosis. HMGB1-triggered cell death is associated with intracellular ROS release, and overexpression of Bcl-2 blocks both the increase of ROS as well as HMGB1-dependent cell death. Importantly, treatment with recombinant HMGB1 or overexpression of endogenous HMGB1 strongly sensitizes CRC cells to the cytotoxic activity of the pro-apoptotic death ligand TRAIL as well as the small molecule Bcl-2 family inhibitor ABT\u2011737. Moreover, treatment of CRC cells with TRAIL or ABT\u2011737 induces a release of endogenous HMGB1 into the extracellular space, and preincubation with glycyrrhizin, an HMGB1 inhibitor, significantly inhibits induction of cell death by TRAIL and ABT\u2011737, suggesting that HMGB1 functionally contributes to the execution of cell death triggered by pro-apoptotic agents. Finally, we investigated the expression of HMGB1 in human CRC tumor samples and found that loss of HMGB1 expression is associated with a more aggressive phenotype and a more advanced stage of disease in patients with CRC. Altogether, our findings demonstrate a functional link between cytotoxic signaling cascades triggered by HMGB1 and pro-apoptotic agents leading to an HMGB1-dependent sensitization to CRC cell death. Thus, a further evaluation of recombinant HMGB1 as part of an experimental combination treatment of CRC seems warranted.", "author" : [ { "dropping-particle" : "", "family" : "Zhang", "given" : "Chengcheng Christine", "non-dropping-particle" : "", "parse-names" : false, "suffix" : "" }, { "dropping-particle" : "", "family" : "Gdynia", "given" : "Georg", "non-dropping-particle" : "", "parse-names" : false, "suffix" : "" }, { "dropping-particle" : "", "family" : "Ehemann", "given" : "Volker", "non-dropping-particle" : "", "parse-names" : false, "suffix" : "" }, { "dropping-particle" : "", "family" : "Roth", "given" : "Wilfried", "non-dropping-particle" : "", "parse-names" : false, "suffix" : "" } ], "container-title" : "International journal of oncology", "id" : "ITEM-1", "issue" : "2", "issued" : { "date-parts" : [ [ "2015", "2" ] ] }, "page" : "667-76", "title" : "The HMGB1 protein sensitizes colon carcinoma cells to cell death triggered by pro-apoptotic agents.", "type" : "article-journal", "volume" : "46" }, "uris" : [ "http://www.mendeley.com/documents/?uuid=095f372f-92ab-4e44-aa96-a7e32b29ea63" ] }, { "id" : "ITEM-2", "itemData" : { "ISSN" : "0008-5472", "PMID" : "11245480", "abstract" : "Increased levels of DNA fragments have frequently been found in the blood plasma of cancer patients. Published data suggest that only a fraction of the DNA in blood plasma is derived from cancer cells. However, it is not known how much of the circulating DNA is from cancer or from noncancer cells. By quantitative methylation-specific PCR of the promoter region of the CDKN2A tumor suppressor gene, we were able to quantify the fraction of plasma DNA derived from tumor cells. In the plasma samples of 30 unselected cancer patients, we detected quantities of tumor DNA from only 3% to as much as 93% of total circulating DNA. We investigated possible origins of nontumor DNA in the plasma and demonstrate here a contribution of T-cell DNA in a few cases only. To investigate the possibility that plasma DNA originates from apoptotic or necrotic cells, we performed studies with apoptotic (staurosporine) and necrotic (staurosporine plus oligomycin) cells in vitro and with mice after induction of apoptotic (anti-CD95) or necrotic (acetaminophen) liver injury. Increasing amounts of DNA were found to be released in the supernatants of cells and in the blood plasma samples of treated animals. A clear discrimination of apoptotic and necrotic plasma DNA was possible by gel electrophoresis. The same characteristic patterns of DNA fragments could be identified in plasma derived from different cancer patients. The data are consistent with the possibility that apoptotic and necrotic cells are a major source for plasma DNA in cancer patients.", "author" : [ { "dropping-particle" : "", "family" : "Jahr", "given" : "S", "non-dropping-particle" : "", "parse-names" : false, "suffix" : "" }, { "dropping-particle" : "", "family" : "Hentze", "given" : "H", "non-dropping-particle" : "", "parse-names" : false, "suffix" : "" }, { "dropping-particle" : "", "family" : "Englisch", "given" : "S", "non-dropping-particle" : "", "parse-names" : false, "suffix" : "" }, { "dropping-particle" : "", "family" : "Hardt", "given" : "D", "non-dropping-particle" : "", "parse-names" : false, "suffix" : "" }, { "dropping-particle" : "", "family" : "Fackelmayer", "given" : "F O", "non-dropping-particle" : "", "parse-names" : false, "suffix" : "" }, { "dropping-particle" : "", "family" : "Hesch", "given" : "R D", "non-dropping-particle" : "", "parse-names" : false, "suffix" : "" }, { "dropping-particle" : "", "family" : "Knippers", "given" : "R", "non-dropping-particle" : "", "parse-names" : false, "suffix" : "" } ], "container-title" : "Cancer research", "id" : "ITEM-2", "issue" : "4", "issued" : { "date-parts" : [ [ "2001", "2", "15" ] ] }, "page" : "1659-65", "title" : "DNA fragments in the blood plasma of cancer patients: quantitations and evidence for their origin from apoptotic and necrotic cells.", "type" : "article-journal", "volume" : "61" }, "uris" : [ "http://www.mendeley.com/documents/?uuid=cf27a24a-eee4-498a-a537-33ffda5198fd" ] }, { "id" : "ITEM-3", "itemData" : { "ISSN" : "0009-8981", "PMID" : "11694251", "abstract" : "BACKGROUND: In addition to cell lysis, apoptosis has been advanced as the origin of circulating DNA on the basis of several observations. Plasma or serum DNA often presents a ladder pattern reminiscent of that displayed by apoptotic cells when subjected to electrophoresis. However, the phenomenon of active release of DNA from cells might also be expected to result in a ladder pattern on electrophoresis. Non-dividing cells, such as lymphocytes, frog auricles and cultured cell lines including HL-60, spontaneously release a nucleoprotein complex within a homeostatic system in which newly synthesized DNA is preferentially released.\n\nCONCLUSION: In relation to DNA synthesis, the phenomenon of extracellular DNA in different culture conditions favors apoptosis or spontaneous active DNA release.", "author" : [ { "dropping-particle" : "", "family" : "Stroun", "given" : "M", "non-dropping-particle" : "", "parse-names" : false, "suffix" : "" }, { "dropping-particle" : "", "family" : "Lyautey", "given" : "J", "non-dropping-particle" : "", "parse-names" : false, "suffix" : "" }, { "dropping-particle" : "", "family" : "Lederrey", "given" : "C", "non-dropping-particle" : "", "parse-names" : false, "suffix" : "" }, { "dropping-particle" : "", "family" : "Olson-Sand", "given" : "A", "non-dropping-particle" : "", "parse-names" : false, "suffix" : "" }, { "dropping-particle" : "", "family" : "Anker", "given" : "P", "non-dropping-particle" : "", "parse-names" : false, "suffix" : "" } ], "container-title" : "Clinica chimica acta; international journal of clinical chemistry", "id" : "ITEM-3", "issue" : "1-2", "issued" : { "date-parts" : [ [ "2001", "11" ] ] }, "page" : "139-42", "title" : "About the possible origin and mechanism of circulating DNA apoptosis and active DNA release.", "type" : "article-journal", "volume" : "313" }, "uris" : [ "http://www.mendeley.com/documents/?uuid=28062fa7-5d5c-420d-8f1c-11045e1c6cf6" ] } ], "mendeley" : { "formattedCitation" : "(19\u201321)", "plainTextFormattedCitation" : "(19\u201321)", "previouslyFormattedCitation" : "(19\u201321)" }, "properties" : { "noteIndex" : 0 }, "schema" : "https://github.com/citation-style-language/schema/raw/master/csl-citation.json" }</w:instrText>
      </w:r>
      <w:r w:rsidR="0067405B">
        <w:rPr>
          <w:lang w:val="en-GB"/>
        </w:rPr>
        <w:fldChar w:fldCharType="separate"/>
      </w:r>
      <w:r w:rsidR="0067405B" w:rsidRPr="0067405B">
        <w:rPr>
          <w:noProof/>
          <w:lang w:val="en-GB"/>
        </w:rPr>
        <w:t>(19–21)</w:t>
      </w:r>
      <w:r w:rsidR="0067405B">
        <w:rPr>
          <w:lang w:val="en-GB"/>
        </w:rPr>
        <w:fldChar w:fldCharType="end"/>
      </w:r>
      <w:r>
        <w:rPr>
          <w:lang w:val="en-GB"/>
        </w:rPr>
        <w:t xml:space="preserve">. Accordingly, patients with cancer show higher levels of </w:t>
      </w:r>
      <w:proofErr w:type="spellStart"/>
      <w:r>
        <w:rPr>
          <w:lang w:val="en-GB"/>
        </w:rPr>
        <w:t>cfDNA</w:t>
      </w:r>
      <w:proofErr w:type="spellEnd"/>
      <w:r>
        <w:rPr>
          <w:lang w:val="en-GB"/>
        </w:rPr>
        <w:t xml:space="preserve"> than healthy individuals </w:t>
      </w:r>
      <w:r>
        <w:rPr>
          <w:lang w:val="en-GB"/>
        </w:rPr>
        <w:fldChar w:fldCharType="begin" w:fldLock="1"/>
      </w:r>
      <w:r w:rsidR="007C35D1">
        <w:rPr>
          <w:lang w:val="en-GB"/>
        </w:rPr>
        <w:instrText>ADDIN CSL_CITATION { "citationItems" : [ { "id" : "ITEM-1", "itemData" : { "DOI" : "10.1371/journal.pone.0111881", "ISSN" : "1932-6203", "PMID" : "25462870", "abstract" : "Overcoming metastasis is one of the most important issues with lung cancer. Since metastasis arises through complex steps, a suitable animal model is indispensable for investigation of metastasis. To establish an animal model reflecting human metastatic lung cancers, we used NOD/SCID/Jak3null (NOJ) mice, which exhibit deficiencies in NK cell activity, macrophage and dendritic cell function, and complement activation, as well as T and B cell deficiencies. After screening twenty human lung cancer cell lines through expression patterns of E-cadherin and vimentin according to epithelial mesenchymal transition features, an H1975 cell line carrying EGFR mutations, L858R and T790M, was selected for investigation. Inoculation of the cells into the dorsal flanks caused systemic metastases after one month in lymph nodes, liver, lung, and peritoneum, suggesting that metastases occurred both lymphogenically and hematogenously. We confirmed the existence of H1975 cells in metastatic lesions by detection of T790M and L858R using the mutation-biased PCR and quenching probe (MBP-QP) system previously established in our laboratory. In addition, tumor-derived plasma DNA could be detected using the MBP-QP method. The amount of tumor-derived DNA was associated with tumor volume, whereas an unrelated large amount of tumor-derived DNA was circulating in the presence of metastasis. We present a novel animal model with systemic metastasis with human lung cancer cells. The amount of tumor derived DNA would be related with tumor volume and tumor progression such as metastasis.", "author" : [ { "dropping-particle" : "", "family" : "Sueoka-Aragane", "given" : "Naoko", "non-dropping-particle" : "", "parse-names" : false, "suffix" : "" }, { "dropping-particle" : "", "family" : "Sato", "given" : "Akemi", "non-dropping-particle" : "", "parse-names" : false, "suffix" : "" }, { "dropping-particle" : "", "family" : "Kobayashi", "given" : "Naomi", "non-dropping-particle" : "", "parse-names" : false, "suffix" : "" }, { "dropping-particle" : "", "family" : "Ide", "given" : "Masaru", "non-dropping-particle" : "", "parse-names" : false, "suffix" : "" }, { "dropping-particle" : "", "family" : "Yokoo", "given" : "Masako", "non-dropping-particle" : "", "parse-names" : false, "suffix" : "" }, { "dropping-particle" : "", "family" : "Nagano", "given" : "Yumi", "non-dropping-particle" : "", "parse-names" : false, "suffix" : "" }, { "dropping-particle" : "", "family" : "Sueoka", "given" : "Eisaburo", "non-dropping-particle" : "", "parse-names" : false, "suffix" : "" }, { "dropping-particle" : "", "family" : "Okada", "given" : "Seiji", "non-dropping-particle" : "", "parse-names" : false, "suffix" : "" }, { "dropping-particle" : "", "family" : "Kimura", "given" : "Shinya", "non-dropping-particle" : "", "parse-names" : false, "suffix" : "" } ], "container-title" : "PloS one", "id" : "ITEM-1", "issue" : "12", "issued" : { "date-parts" : [ [ "2014", "1" ] ] }, "page" : "e111881", "title" : "Correlation between Plasma DNA and Tumor Status in an Animal Model.", "type" : "article-journal", "volume" : "9" }, "uris" : [ "http://www.mendeley.com/documents/?uuid=46eb840e-6534-417d-875f-4f4303973157" ] }, { "id" : "ITEM-2", "itemData" : { "DOI" : "10.1586/14737159.2015.980817", "ISSN" : "1744-8352", "PMID" : "25382372", "abstract" : "An effective personalized medicine is associated with the ability of identifying cancer patients who respond to anticancer targeted therapies. Therefore, new companion biomarkers that facilitate drug development are urgently needed. Since clinically relevant genetic and epigenetic alterations can be detected in cell-free nucleic acids in the blood circulation of cancer patients, these molecules may be a new promising class of potential liquid biomarkers. They can be obtained in real-time from blood, and their analyses could, consequently, facilitate treatment decisions. Screening of these liquid biopsies may provide information on the aberrant signaling pathway that should be blocked by the chosen targeted therapy. This article will discuss the potential of circulating nucleic acids as therapeutics for overcoming chemotherapeutic resistance in anticancer strategies.", "author" : [ { "dropping-particle" : "", "family" : "Schwarzenbach", "given" : "Heidi", "non-dropping-particle" : "", "parse-names" : false, "suffix" : "" } ], "container-title" : "Expert review of molecular diagnostics", "id" : "ITEM-2", "issued" : { "date-parts" : [ [ "2014", "11", "10" ] ] }, "page" : "1-9", "title" : "The potential of circulating nucleic acids as components of companion diagnostics for predicting and monitoring chemotherapy response.", "type" : "article-journal" }, "uris" : [ "http://www.mendeley.com/documents/?uuid=40ef65d1-bca0-489f-b094-345786aa2e3c" ] }, { "id" : "ITEM-3", "itemData" : { "DOI" : "10.1371/journal.pone.0104417", "ISSN" : "1932-6203", "PMID" : "25133800", "abstract" : "Accurate estimation of systemic tumor load from the blood of cancer patients has enormous potential. One avenue is to measure the presence of cell-free circulating tumor DNA in plasma. Various approaches have been investigated, predominantly covering hotspot mutations or customized, patient-specific assays. Therefore, we investigated the utility of using exome sequencing to monitor circulating tumor DNA levels through the detection of single nucleotide variants in plasma. Two technologies, claiming to offer efficient library preparation from nanogram levels of DNA, were evaluated. This allowed us to estimate the proportion of starting molecules measurable by sequence capture (&lt;5%). As cell-free DNA is highly fragmented, we designed and provide software for efficient identification of PCR duplicates in single-end libraries with a varying size distribution. On average, this improved sequence coverage by 38% in comparison to standard tools. By exploiting the redundant information in PCR-duplicates the background noise was reduced to \u223c1/35,000. By applying our optimized analysis pipeline to a simulation analysis, we determined the current sensitivity limit to \u223c1/2400, starting with 30 ng of cell-free DNA. Subsequently, circulating tumor DNA levels were assessed in seven breast- and one prostate cancer patient. One patient carried detectable levels of circulating tumor DNA, as verified by break-point specific PCR. These results demonstrate exome sequencing on cell-free DNA to be a powerful tool for disease monitoring of metastatic cancers. To enable a broad implementation in the diagnostic settings, the efficiency limitations of sequence capture and the inherent noise levels of the Illumina sequencing technology must be further improved.", "author" : [ { "dropping-particle" : "", "family" : "Klevebring", "given" : "Daniel", "non-dropping-particle" : "", "parse-names" : false, "suffix" : "" }, { "dropping-particle" : "", "family" : "Neiman", "given" : "M\u00e5rten", "non-dropping-particle" : "", "parse-names" : false, "suffix" : "" }, { "dropping-particle" : "", "family" : "Sundling", "given" : "Simon", "non-dropping-particle" : "", "parse-names" : false, "suffix" : "" }, { "dropping-particle" : "", "family" : "Eriksson", "given" : "Louise", "non-dropping-particle" : "", "parse-names" : false, "suffix" : "" }, { "dropping-particle" : "", "family" : "Darai Ramqvist", "given" : "Eva", "non-dropping-particle" : "", "parse-names" : false, "suffix" : "" }, { "dropping-particle" : "", "family" : "Celebioglu", "given" : "Fuat", "non-dropping-particle" : "", "parse-names" : false, "suffix" : "" }, { "dropping-particle" : "", "family" : "Czene", "given" : "Kamila", "non-dropping-particle" : "", "parse-names" : false, "suffix" : "" }, { "dropping-particle" : "", "family" : "Hall", "given" : "Per", "non-dropping-particle" : "", "parse-names" : false, "suffix" : "" }, { "dropping-particle" : "", "family" : "Egevad", "given" : "Lars", "non-dropping-particle" : "", "parse-names" : false, "suffix" : "" }, { "dropping-particle" : "", "family" : "Gr\u00f6nberg", "given" : "Henrik", "non-dropping-particle" : "", "parse-names" : false, "suffix" : "" }, { "dropping-particle" : "", "family" : "Lindberg", "given" : "Johan", "non-dropping-particle" : "", "parse-names" : false, "suffix" : "" } ], "container-title" : "PloS one", "id" : "ITEM-3", "issue" : "8", "issued" : { "date-parts" : [ [ "2014", "1" ] ] }, "page" : "e104417", "title" : "Evaluation of exome sequencing to estimate tumor burden in plasma.", "type" : "article-journal", "volume" : "9" }, "uris" : [ "http://www.mendeley.com/documents/?uuid=6f846d03-b9e8-48ab-8f4b-f411c62a770b" ] }, { "id" : "ITEM-4", "itemData" : { "DOI" : "10.1007/s13277-014-2758-3", "ISSN" : "1423-0380", "PMID" : "25352029", "abstract" : "Non-small cell lung cancer (NSCLC) is the common type of lung cancer, which is the leading cause of cancer death throughout the world. Most patients were diagnosed too late for curative treatment. So, it is necessary to develop a minimal invasive method to identify NSCLC at an early stage. In recent years, cell-free circulating tumor DNA (ctDNA) has attracted increasing attention as a potential tumor marker for its minimal invasive, convenient, and easily accepted properties. The amount of ctDNA in plasma or serum was significantly higher in NSCLC patients than that in healthy controls or patients with benign diseases. Furthermore, many studies have proved an association among tumor stage, tumor grade, lymph node involvement, the number of metastatic sites, tumor response, survival outcome, and the ctDNA levels. Many genetic changes, such as gene mutation, loss of heterozygosity, microsatellite instability, and gene methylation were also found in ctDNA in NSCLC patients. These findings demonstrated that the ctDNA could serve as a viable tool to monitor NSCLC and prompted us to find more sensitive and specific biomarkers for clinical practice, especially monitor these cases with at least one known gene abnormality. Here, we reviewed the evidence of ctDNA in NSCLC and consider possible future applications in patient management.", "author" : [ { "dropping-particle" : "", "family" : "Nie", "given" : "Kun", "non-dropping-particle" : "", "parse-names" : false, "suffix" : "" }, { "dropping-particle" : "", "family" : "Jia", "given" : "Yujie", "non-dropping-particle" : "", "parse-names" : false, "suffix" : "" }, { "dropping-particle" : "", "family" : "Zhang", "given" : "Xuezhu", "non-dropping-particle" : "", "parse-names" : false, "suffix" : "" } ], "container-title" : "Tumour biology : the journal of the International Society for Oncodevelopmental Biology and Medicine", "id" : "ITEM-4", "issued" : { "date-parts" : [ [ "2014", "10", "29" ] ] }, "title" : "Cell-free circulating tumor DNA in plasma/serum of non-small cell lung cancer.", "type" : "article-journal" }, "uris" : [ "http://www.mendeley.com/documents/?uuid=f0fb5a7c-93fc-43f8-925d-dac1f4d2f190" ] }, { "id" : "ITEM-5", "itemData" : { "DOI" : "10.3892/ol.2012.592", "ISSN" : "1792-1074", "PMID" : "22741019", "abstract" : "In the present study, an accurate and reproducible method for quantifying cell-free DNA (cfDNA) in human blood was established and tested for its ability to predict gastric cancer in patients. Using 'Alu81-qPCR' to amplify 81-bp Alu DNA sequences, we first estimated the amount of cfDNA in the serum or plasma of 130 patients with gastric cancer to identify which source of cfDNA is more suitable for the biomarker screening of these patients. The results of Alu81-qPCR revealed that the amount of cfDNA in the plasma was low compared with that in the serum, but was found at similar levels among the samples, indicating that the plasma may be a more suitable source of cfDNA for biomarker screening. For the 54 patients with gastric cancer and the 59 age-matched healthy controls, the mean levels of plasma cfDNA were 2.4-fold higher in the patient group compared with the control group, indicating that plasma cfDNA levels may be useful for predicting patients with gastric cancer. The results of our study suggest that Alu81-qPCR is a more reliable method than other techniques, such as the PicoGreen assay, for quantifying cfDNA in human blood, demonstrating the potential to complement current diagnostic procedures for the management of gastric cancer patients.", "author" : [ { "dropping-particle" : "", "family" : "Park", "given" : "Jong-Lyul", "non-dropping-particle" : "", "parse-names" : false, "suffix" : "" }, { "dropping-particle" : "", "family" : "Kim", "given" : "Hyun Ja", "non-dropping-particle" : "", "parse-names" : false, "suffix" : "" }, { "dropping-particle" : "", "family" : "Choi", "given" : "Bo Youl", "non-dropping-particle" : "", "parse-names" : false, "suffix" : "" }, { "dropping-particle" : "", "family" : "Lee", "given" : "Han-Chul", "non-dropping-particle" : "", "parse-names" : false, "suffix" : "" }, { "dropping-particle" : "", "family" : "Jang", "given" : "Hay-Ran", "non-dropping-particle" : "", "parse-names" : false, "suffix" : "" }, { "dropping-particle" : "", "family" : "Song", "given" : "Kyu Sang", "non-dropping-particle" : "", "parse-names" : false, "suffix" : "" }, { "dropping-particle" : "", "family" : "Noh", "given" : "Seung-Moo", "non-dropping-particle" : "", "parse-names" : false, "suffix" : "" }, { "dropping-particle" : "", "family" : "Kim", "given" : "Seon-Young", "non-dropping-particle" : "", "parse-names" : false, "suffix" : "" }, { "dropping-particle" : "", "family" : "Han", "given" : "Dong Soo", "non-dropping-particle" : "", "parse-names" : false, "suffix" : "" }, { "dropping-particle" : "", "family" : "Kim", "given" : "Yong Sung", "non-dropping-particle" : "", "parse-names" : false, "suffix" : "" } ], "container-title" : "Oncology letters", "id" : "ITEM-5", "issue" : "4", "issued" : { "date-parts" : [ [ "2012", "4", "1" ] ] }, "page" : "921-926", "title" : "Quantitative analysis of cell-free DNA in the plasma of gastric cancer patients.", "type" : "article-journal", "volume" : "3" }, "uris" : [ "http://www.mendeley.com/documents/?uuid=46573171-47a7-4ff8-9bf2-fc7394111c90" ] } ], "mendeley" : { "formattedCitation" : "(22\u201326)", "plainTextFormattedCitation" : "(22\u201326)", "previouslyFormattedCitation" : "(22\u201326)" }, "properties" : { "noteIndex" : 0 }, "schema" : "https://github.com/citation-style-language/schema/raw/master/csl-citation.json" }</w:instrText>
      </w:r>
      <w:r>
        <w:rPr>
          <w:lang w:val="en-GB"/>
        </w:rPr>
        <w:fldChar w:fldCharType="separate"/>
      </w:r>
      <w:r w:rsidR="0067405B" w:rsidRPr="0067405B">
        <w:rPr>
          <w:noProof/>
          <w:lang w:val="en-GB"/>
        </w:rPr>
        <w:t>(22–26)</w:t>
      </w:r>
      <w:r>
        <w:rPr>
          <w:lang w:val="en-GB"/>
        </w:rPr>
        <w:fldChar w:fldCharType="end"/>
      </w:r>
      <w:r>
        <w:rPr>
          <w:lang w:val="en-GB"/>
        </w:rPr>
        <w:t xml:space="preserve">.  </w:t>
      </w:r>
      <w:r w:rsidR="0067405B">
        <w:rPr>
          <w:lang w:val="en-GB"/>
        </w:rPr>
        <w:t xml:space="preserve">In healthy individuals infiltrating phagocytes relieve the </w:t>
      </w:r>
      <w:r w:rsidR="00EE0E24">
        <w:rPr>
          <w:lang w:val="en-GB"/>
        </w:rPr>
        <w:t>physiological environment from</w:t>
      </w:r>
      <w:r w:rsidR="0067405B">
        <w:rPr>
          <w:lang w:val="en-GB"/>
        </w:rPr>
        <w:t xml:space="preserve"> apoptotic and necrotic cell residues</w:t>
      </w:r>
      <w:r w:rsidR="00EE0E24">
        <w:rPr>
          <w:lang w:val="en-GB"/>
        </w:rPr>
        <w:t xml:space="preserve">, however, this mechanism is not sufficient during abnormal cancerous conditions, and cellular remains firstly accumulate and then enter the blood circulation. </w:t>
      </w:r>
    </w:p>
    <w:p w:rsidR="00C15E93" w:rsidRDefault="00C15E93" w:rsidP="000D4AE8">
      <w:pPr>
        <w:rPr>
          <w:lang w:val="en-GB"/>
        </w:rPr>
      </w:pPr>
    </w:p>
    <w:p w:rsidR="000D4AE8" w:rsidRDefault="007C35D1" w:rsidP="000D4AE8">
      <w:pPr>
        <w:rPr>
          <w:lang w:val="en-GB"/>
        </w:rPr>
      </w:pPr>
      <w:r>
        <w:rPr>
          <w:lang w:val="en-GB"/>
        </w:rPr>
        <w:t xml:space="preserve">The apoptotic character of release is more plausible than cell lysis due to the presence of a serum or plasma DNA ladder pattern resembling the one of apoptotic cells when run on electrophoresis </w:t>
      </w:r>
      <w:r>
        <w:rPr>
          <w:lang w:val="en-GB"/>
        </w:rPr>
        <w:fldChar w:fldCharType="begin" w:fldLock="1"/>
      </w:r>
      <w:r w:rsidR="009270B5">
        <w:rPr>
          <w:lang w:val="en-GB"/>
        </w:rPr>
        <w:instrText>ADDIN CSL_CITATION { "citationItems" : [ { "id" : "ITEM-1", "itemData" : { "ISSN" : "0885-3177", "PMID" : "9667526", "abstract" : "The amount of non-cell-associated DNA free in blood plasma from pancreatic cancer patients usually exceeds that from healthy donors. We have evaluated the plasma DNA by gel electrophoresis and measured the variation in length of soluble DNA fragments by electron microscopy in plasma from three patients with pancreatic cancer and from three healthy controls. Whereas electrophoresis of nick-translated DNA isolated from plasma obtained from healthy controls showed autoradiographic bands at sizes equivalent to whole-number multiples (1-5x) of nucleosomal DNA (185-200 bp), in the samples obtained from pancreatic cancer patients, stronger ladder patterns appeared. Likewise, strand length distributions of DNA (DNA-SL) in the two groups differ. The DNA-SL distribution data include 2,752 measurements made from cancer patient plasma and 3,291 for control plasma. The shortest DNA-SL measured approximately 30 nm (approximately 88 bp calculated at 0.34 nm/bp) and the largest approximately 28,000 nm (&gt;80,000 bp), with 50% of all lengths measuring between 100 and 900 nm long. The average plasma DNA-SL in controls (311 nm; median, 273 nm) exceeded that in cancer patients (231 nm; median, 185 nm). Small excesses of DNA at approximately 63, approximately 126, approximately 189, approximately 252, and approximately 315 nm, corresponding to small multiples of lengths associated with nucleosomes, were more prominent in the cancer patient plasma than in the healthy control plasma. This study provides evidence indicating differences in non-cell-associated DNA in plasma between cancer patients and healthy controls and indicates that a significant amount of this DNA is probably derived from apoptosis in neoplastic and/or normal cells.", "author" : [ { "dropping-particle" : "", "family" : "Giacona", "given" : "M B", "non-dropping-particle" : "", "parse-names" : false, "suffix" : "" }, { "dropping-particle" : "", "family" : "Ruben", "given" : "G C", "non-dropping-particle" : "", "parse-names" : false, "suffix" : "" }, { "dropping-particle" : "", "family" : "Iczkowski", "given" : "K A", "non-dropping-particle" : "", "parse-names" : false, "suffix" : "" }, { "dropping-particle" : "", "family" : "Roos", "given" : "T B", "non-dropping-particle" : "", "parse-names" : false, "suffix" : "" }, { "dropping-particle" : "", "family" : "Porter", "given" : "D M", "non-dropping-particle" : "", "parse-names" : false, "suffix" : "" }, { "dropping-particle" : "", "family" : "Sorenson", "given" : "G D", "non-dropping-particle" : "", "parse-names" : false, "suffix" : "" } ], "container-title" : "Pancreas", "id" : "ITEM-1", "issue" : "1", "issued" : { "date-parts" : [ [ "1998", "7" ] ] }, "page" : "89-97", "title" : "Cell-free DNA in human blood plasma: length measurements in patients with pancreatic cancer and healthy controls.", "type" : "article-journal", "volume" : "17" }, "uris" : [ "http://www.mendeley.com/documents/?uuid=74889c49-61a0-472a-98ac-ae5e9d1f52ba" ] } ], "mendeley" : { "formattedCitation" : "(27)", "plainTextFormattedCitation" : "(27)", "previouslyFormattedCitation" : "(27)" }, "properties" : { "noteIndex" : 0 }, "schema" : "https://github.com/citation-style-language/schema/raw/master/csl-citation.json" }</w:instrText>
      </w:r>
      <w:r>
        <w:rPr>
          <w:lang w:val="en-GB"/>
        </w:rPr>
        <w:fldChar w:fldCharType="separate"/>
      </w:r>
      <w:r w:rsidRPr="007C35D1">
        <w:rPr>
          <w:noProof/>
          <w:lang w:val="en-GB"/>
        </w:rPr>
        <w:t>(27)</w:t>
      </w:r>
      <w:r>
        <w:rPr>
          <w:lang w:val="en-GB"/>
        </w:rPr>
        <w:fldChar w:fldCharType="end"/>
      </w:r>
      <w:r>
        <w:rPr>
          <w:lang w:val="en-GB"/>
        </w:rPr>
        <w:t>. The len</w:t>
      </w:r>
      <w:r w:rsidR="001F700A">
        <w:rPr>
          <w:lang w:val="en-GB"/>
        </w:rPr>
        <w:t xml:space="preserve">gth of </w:t>
      </w:r>
      <w:proofErr w:type="spellStart"/>
      <w:r w:rsidR="001F700A">
        <w:rPr>
          <w:lang w:val="en-GB"/>
        </w:rPr>
        <w:t>cfDNA</w:t>
      </w:r>
      <w:proofErr w:type="spellEnd"/>
      <w:r w:rsidR="001F700A">
        <w:rPr>
          <w:lang w:val="en-GB"/>
        </w:rPr>
        <w:t xml:space="preserve"> ladder pattern usu</w:t>
      </w:r>
      <w:r>
        <w:rPr>
          <w:lang w:val="en-GB"/>
        </w:rPr>
        <w:t xml:space="preserve">ally displays in </w:t>
      </w:r>
      <w:r w:rsidR="009270B5">
        <w:rPr>
          <w:lang w:val="en-GB"/>
        </w:rPr>
        <w:t xml:space="preserve">multiplies of 180 base pairs, which is characteristic for processes where apoptosis in involved </w:t>
      </w:r>
      <w:r w:rsidR="009270B5">
        <w:rPr>
          <w:lang w:val="en-GB"/>
        </w:rPr>
        <w:fldChar w:fldCharType="begin" w:fldLock="1"/>
      </w:r>
      <w:r w:rsidR="00C15E93">
        <w:rPr>
          <w:lang w:val="en-GB"/>
        </w:rPr>
        <w:instrText>ADDIN CSL_CITATION { "citationItems" : [ { "id" : "ITEM-1", "itemData" : { "DOI" : "10.1371/journal.pone.0023418", "ISSN" : "1932-6203", "PMID" : "21909401", "abstract" : "BACKGROUND: Circulating DNA (ctDNA) is acknowledged as a potential diagnostic tool for various cancers including colorectal cancer, especially when considering the detection of mutations. Certainly due to lack of normalization of the experimental conditions, previous reports present many discrepancies and contradictory data on the analysis of the concentration of total ctDNA and on the proportion of tumour-derived ctDNA fragments.\n\nMETHODOLOGY: In order to rigorously analyse ctDNA, we thoroughly investigated ctDNA size distribution. We used a highly specific Q-PCR assay and athymic nude mice xenografted with SW620 or HT29 human colon cancer cells, and we correlated our results by examining plasma from metastatic CRC patients.\n\nCONCLUSION/SIGNIFICANCE: Fragmentation and concentration of tumour-derived ctDNA is positively correlated with tumour weight. CtDNA quantification by Q-PCR depends on the amplified target length and is optimal for 60-100 bp fragments. Q-PCR analysis of plasma samples from xenografted mice and cancer patients showed that tumour-derived ctDNA exhibits a specific amount profile based on ctDNA size and significant higher ctDNA fragmentation. Metastatic colorectal patients (n\u200a=\u200a12) showed nearly 5-fold higher mean ctDNA fragmentation than healthy individuals (n\u200a=\u200a16).", "author" : [ { "dropping-particle" : "", "family" : "Mouliere", "given" : "Florent", "non-dropping-particle" : "", "parse-names" : false, "suffix" : "" }, { "dropping-particle" : "", "family" : "Robert", "given" : "Bruno", "non-dropping-particle" : "", "parse-names" : false, "suffix" : "" }, { "dropping-particle" : "", "family" : "Arnau Peyrotte", "given" : "Erika", "non-dropping-particle" : "", "parse-names" : false, "suffix" : "" }, { "dropping-particle" : "", "family" : "Rio", "given" : "Maguy", "non-dropping-particle" : "Del", "parse-names" : false, "suffix" : "" }, { "dropping-particle" : "", "family" : "Ychou", "given" : "Marc", "non-dropping-particle" : "", "parse-names" : false, "suffix" : "" }, { "dropping-particle" : "", "family" : "Molina", "given" : "Franck", "non-dropping-particle" : "", "parse-names" : false, "suffix" : "" }, { "dropping-particle" : "", "family" : "Gongora", "given" : "Celine", "non-dropping-particle" : "", "parse-names" : false, "suffix" : "" }, { "dropping-particle" : "", "family" : "Thierry", "given" : "Alain R", "non-dropping-particle" : "", "parse-names" : false, "suffix" : "" } ], "container-title" : "PloS one", "id" : "ITEM-1", "issue" : "9", "issued" : { "date-parts" : [ [ "2011", "1" ] ] }, "page" : "e23418", "title" : "High fragmentation characterizes tumour-derived circulating DNA.", "type" : "article-journal", "volume" : "6" }, "uris" : [ "http://www.mendeley.com/documents/?uuid=8bcde86d-e569-4fc9-a082-18b0afb21e6c" ] }, { "id" : "ITEM-2", "itemData" : { "ISSN" : "0008-5472", "PMID" : "11245480", "abstract" : "Increased levels of DNA fragments have frequently been found in the blood plasma of cancer patients. Published data suggest that only a fraction of the DNA in blood plasma is derived from cancer cells. However, it is not known how much of the circulating DNA is from cancer or from noncancer cells. By quantitative methylation-specific PCR of the promoter region of the CDKN2A tumor suppressor gene, we were able to quantify the fraction of plasma DNA derived from tumor cells. In the plasma samples of 30 unselected cancer patients, we detected quantities of tumor DNA from only 3% to as much as 93% of total circulating DNA. We investigated possible origins of nontumor DNA in the plasma and demonstrate here a contribution of T-cell DNA in a few cases only. To investigate the possibility that plasma DNA originates from apoptotic or necrotic cells, we performed studies with apoptotic (staurosporine) and necrotic (staurosporine plus oligomycin) cells in vitro and with mice after induction of apoptotic (anti-CD95) or necrotic (acetaminophen) liver injury. Increasing amounts of DNA were found to be released in the supernatants of cells and in the blood plasma samples of treated animals. A clear discrimination of apoptotic and necrotic plasma DNA was possible by gel electrophoresis. The same characteristic patterns of DNA fragments could be identified in plasma derived from different cancer patients. The data are consistent with the possibility that apoptotic and necrotic cells are a major source for plasma DNA in cancer patients.", "author" : [ { "dropping-particle" : "", "family" : "Jahr", "given" : "S", "non-dropping-particle" : "", "parse-names" : false, "suffix" : "" }, { "dropping-particle" : "", "family" : "Hentze", "given" : "H", "non-dropping-particle" : "", "parse-names" : false, "suffix" : "" }, { "dropping-particle" : "", "family" : "Englisch", "given" : "S", "non-dropping-particle" : "", "parse-names" : false, "suffix" : "" }, { "dropping-particle" : "", "family" : "Hardt", "given" : "D", "non-dropping-particle" : "", "parse-names" : false, "suffix" : "" }, { "dropping-particle" : "", "family" : "Fackelmayer", "given" : "F O", "non-dropping-particle" : "", "parse-names" : false, "suffix" : "" }, { "dropping-particle" : "", "family" : "Hesch", "given" : "R D", "non-dropping-particle" : "", "parse-names" : false, "suffix" : "" }, { "dropping-particle" : "", "family" : "Knippers", "given" : "R", "non-dropping-particle" : "", "parse-names" : false, "suffix" : "" } ], "container-title" : "Cancer research", "id" : "ITEM-2", "issue" : "4", "issued" : { "date-parts" : [ [ "2001", "2", "15" ] ] }, "page" : "1659-65", "title" : "DNA fragments in the blood plasma of cancer patients: quantitations and evidence for their origin from apoptotic and necrotic cells.", "type" : "article-journal", "volume" : "61" }, "uris" : [ "http://www.mendeley.com/documents/?uuid=cf27a24a-eee4-498a-a537-33ffda5198fd" ] } ], "mendeley" : { "formattedCitation" : "(20,28)", "plainTextFormattedCitation" : "(20,28)", "previouslyFormattedCitation" : "(20,28)" }, "properties" : { "noteIndex" : 0 }, "schema" : "https://github.com/citation-style-language/schema/raw/master/csl-citation.json" }</w:instrText>
      </w:r>
      <w:r w:rsidR="009270B5">
        <w:rPr>
          <w:lang w:val="en-GB"/>
        </w:rPr>
        <w:fldChar w:fldCharType="separate"/>
      </w:r>
      <w:r w:rsidR="009270B5" w:rsidRPr="009270B5">
        <w:rPr>
          <w:noProof/>
          <w:lang w:val="en-GB"/>
        </w:rPr>
        <w:t>(20,28)</w:t>
      </w:r>
      <w:r w:rsidR="009270B5">
        <w:rPr>
          <w:lang w:val="en-GB"/>
        </w:rPr>
        <w:fldChar w:fldCharType="end"/>
      </w:r>
      <w:r w:rsidR="009270B5">
        <w:rPr>
          <w:lang w:val="en-GB"/>
        </w:rPr>
        <w:t xml:space="preserve">. </w:t>
      </w:r>
      <w:r w:rsidR="00B90C2D">
        <w:rPr>
          <w:lang w:val="en-GB"/>
        </w:rPr>
        <w:t xml:space="preserve">Another recent study </w:t>
      </w:r>
      <w:r w:rsidR="00B90C2D">
        <w:rPr>
          <w:lang w:val="en-GB"/>
        </w:rPr>
        <w:fldChar w:fldCharType="begin" w:fldLock="1"/>
      </w:r>
      <w:r w:rsidR="00B90C2D">
        <w:rPr>
          <w:lang w:val="en-GB"/>
        </w:rPr>
        <w:instrText>ADDIN CSL_CITATION { "citationItems" : [ { "id" : "ITEM-1", "itemData" : { "DOI" : "10.1073/pnas.1500076112", "ISSN" : "1091-6490", "PMID" : "25646427", "abstract" : "The analysis of tumor-derived circulating cell-free DNA opens up new possibilities for performing liquid biopsies for the assessment of solid tumors. Although its clinical potential has been increasingly recognized, many aspects of the biological characteristics of tumor-derived cell-free DNA remain unclear. With respect to the size profile of such plasma DNA molecules, a number of studies reported the finding of increased integrity of tumor-derived plasma DNA, whereas others found evidence to suggest that plasma DNA molecules released by tumors might be shorter. Here, we performed a detailed analysis of the size profiles of plasma DNA in 90 patients with hepatocellular carcinoma, 67 with chronic hepatitis B, 36 with hepatitis B-associated cirrhosis, and 32 healthy controls. We used massively parallel sequencing to achieve plasma DNA size measurement at single-base resolution and in a genome-wide manner. Tumor-derived plasma DNA molecules were further identified with the use of chromosome arm-level z-score analysis (CAZA), which facilitated the studying of their specific size profiles. We showed that populations of aberrantly short and long DNA molecules existed in the plasma of patients with hepatocellular carcinoma. The short ones preferentially carried the tumor-associated copy number aberrations. We further showed that there were elevated amounts of plasma mitochondrial DNA in the plasma of hepatocellular carcinoma patients. Such molecules were much shorter than the nuclear DNA in plasma. These results have improved our understanding of the size profile of tumor-derived circulating cell-free DNA and might further enhance our ability to use plasma DNA as a molecular diagnostic tool.", "author" : [ { "dropping-particle" : "", "family" : "Jiang", "given" : "Peiyong", "non-dropping-particle" : "", "parse-names" : false, "suffix" : "" }, { "dropping-particle" : "", "family" : "Chan", "given" : "Carol W M", "non-dropping-particle" : "", "parse-names" : false, "suffix" : "" }, { "dropping-particle" : "", "family" : "Chan", "given" : "K C Allen", "non-dropping-particle" : "", "parse-names" : false, "suffix" : "" }, { "dropping-particle" : "", "family" : "Cheng", "given" : "Suk Hang", "non-dropping-particle" : "", "parse-names" : false, "suffix" : "" }, { "dropping-particle" : "", "family" : "Wong", "given" : "John", "non-dropping-particle" : "", "parse-names" : false, "suffix" : "" }, { "dropping-particle" : "", "family" : "Wong", "given" : "Vincent Wai-Sun", "non-dropping-particle" : "", "parse-names" : false, "suffix" : "" }, { "dropping-particle" : "", "family" : "Wong", "given" : "Grace L H", "non-dropping-particle" : "", "parse-names" : false, "suffix" : "" }, { "dropping-particle" : "", "family" : "Chan", "given" : "Stephen L", "non-dropping-particle" : "", "parse-names" : false, "suffix" : "" }, { "dropping-particle" : "", "family" : "Mok", "given" : "Tony S K", "non-dropping-particle" : "", "parse-names" : false, "suffix" : "" }, { "dropping-particle" : "", "family" : "Chan", "given" : "Henry L Y", "non-dropping-particle" : "", "parse-names" : false, "suffix" : "" }, { "dropping-particle" : "", "family" : "Lai", "given" : "Paul B S", "non-dropping-particle" : "", "parse-names" : false, "suffix" : "" }, { "dropping-particle" : "", "family" : "Chiu", "given" : "Rossa W K", "non-dropping-particle" : "", "parse-names" : false, "suffix" : "" }, { "dropping-particle" : "", "family" : "Lo", "given" : "Y M Dennis", "non-dropping-particle" : "", "parse-names" : false, "suffix" : "" } ], "container-title" : "Proceedings of the National Academy of Sciences of the United States of America", "id" : "ITEM-1", "issued" : { "date-parts" : [ [ "2015", "2", "2" ] ] }, "title" : "Lengthening and shortening of plasma DNA in hepatocellular carcinoma patients.", "type" : "article-journal" }, "uris" : [ "http://www.mendeley.com/documents/?uuid=18da2cd0-0bf7-4ca6-a677-0108bc136fc4" ] } ], "mendeley" : { "formattedCitation" : "(29)", "plainTextFormattedCitation" : "(29)" }, "properties" : { "noteIndex" : 0 }, "schema" : "https://github.com/citation-style-language/schema/raw/master/csl-citation.json" }</w:instrText>
      </w:r>
      <w:r w:rsidR="00B90C2D">
        <w:rPr>
          <w:lang w:val="en-GB"/>
        </w:rPr>
        <w:fldChar w:fldCharType="separate"/>
      </w:r>
      <w:r w:rsidR="00B90C2D" w:rsidRPr="00B90C2D">
        <w:rPr>
          <w:noProof/>
          <w:lang w:val="en-GB"/>
        </w:rPr>
        <w:t>(29)</w:t>
      </w:r>
      <w:r w:rsidR="00B90C2D">
        <w:rPr>
          <w:lang w:val="en-GB"/>
        </w:rPr>
        <w:fldChar w:fldCharType="end"/>
      </w:r>
      <w:r w:rsidR="00B90C2D">
        <w:rPr>
          <w:lang w:val="en-GB"/>
        </w:rPr>
        <w:t xml:space="preserve"> confirmed that the tumour derived DNA fragments are shorter than fragments in healthy individuals. They also observed that the most noticeable peak was at 166bp, which suggest its apoptotic origin. </w:t>
      </w:r>
    </w:p>
    <w:p w:rsidR="00C15E93" w:rsidRDefault="00C15E93" w:rsidP="000D4AE8">
      <w:pPr>
        <w:rPr>
          <w:lang w:val="en-GB"/>
        </w:rPr>
      </w:pPr>
    </w:p>
    <w:p w:rsidR="00C15E93" w:rsidRDefault="00C15E93" w:rsidP="000D4AE8">
      <w:pPr>
        <w:rPr>
          <w:lang w:val="en-GB"/>
        </w:rPr>
      </w:pPr>
      <w:r>
        <w:rPr>
          <w:lang w:val="en-GB"/>
        </w:rPr>
        <w:t xml:space="preserve">There can be found distinct characteristics across tumours </w:t>
      </w:r>
      <w:r>
        <w:rPr>
          <w:lang w:val="en-GB"/>
        </w:rPr>
        <w:fldChar w:fldCharType="begin" w:fldLock="1"/>
      </w:r>
      <w:r w:rsidR="00B90C2D">
        <w:rPr>
          <w:lang w:val="en-GB"/>
        </w:rPr>
        <w:instrText>ADDIN CSL_CITATION { "citationItems" : [ { "id" : "ITEM-1", "itemData" : { "DOI" : "10.1002/humu.20894", "ISSN" : "1098-1004", "PMID" : "18951447", "abstract" : "It is important to identify a germline mutation in a patient with an inherited cancer syndrome to allow mutation carriers to be included in cancer surveillance programs, which have been proven to save lives. Many of the mutations identified result in premature termination of translation, and thus in loss-of-function of the encoded mutated protein. However, the significance of a large proportion of the sequence changes reported is unknown. Some of these variants will be associated with a high risk of cancer and have direct clinical consequence. Many criteria can be used to classify variants with unknown significance; most criteria are based on the characteristics of the amino acid change, on segregation data and appearance of the variant, on the presence of the variant in controls, or on functional assays. In inherited cancers, tumor characteristics can also be used to classify variants. It is worthwhile to examine the clinical, morphological and molecular features of a patient, and his or her family, when assessing whether the role of a variant is likely to be neutral or pathogenic. Here we describe the advantages and disadvantages of using the tumor characteristics of patients carrying germline variants of uncertain significance (VUS) in BRCA1, BRCA2, or in one of the mismatch repair (MMR) genes, MLH1, MSH2, or MSH6, to infer pathogenicity.", "author" : [ { "dropping-particle" : "", "family" : "Hofstra", "given" : "Robert M W", "non-dropping-particle" : "", "parse-names" : false, "suffix" : "" }, { "dropping-particle" : "", "family" : "Spurdle", "given" : "Amanda B", "non-dropping-particle" : "", "parse-names" : false, "suffix" : "" }, { "dropping-particle" : "", "family" : "Eccles", "given" : "Diana", "non-dropping-particle" : "", "parse-names" : false, "suffix" : "" }, { "dropping-particle" : "", "family" : "Foulkes", "given" : "William D", "non-dropping-particle" : "", "parse-names" : false, "suffix" : "" }, { "dropping-particle" : "", "family" : "Wind", "given" : "Niels", "non-dropping-particle" : "de", "parse-names" : false, "suffix" : "" }, { "dropping-particle" : "", "family" : "Hoogerbrugge", "given" : "Nicoline", "non-dropping-particle" : "", "parse-names" : false, "suffix" : "" }, { "dropping-particle" : "", "family" : "Hogervorst", "given" : "Frans B L", "non-dropping-particle" : "", "parse-names" : false, "suffix" : "" } ], "container-title" : "Human mutation", "id" : "ITEM-1", "issue" : "11", "issued" : { "date-parts" : [ [ "2008", "11" ] ] }, "page" : "1292-303", "title" : "Tumor characteristics as an analytic tool for classifying genetic variants of uncertain clinical significance.", "type" : "article-journal", "volume" : "29" }, "uris" : [ "http://www.mendeley.com/documents/?uuid=f4a5563e-673a-4577-be9a-ba40124fb460" ] } ], "mendeley" : { "formattedCitation" : "(30)", "plainTextFormattedCitation" : "(30)", "previouslyFormattedCitation" : "(29)" }, "properties" : { "noteIndex" : 0 }, "schema" : "https://github.com/citation-style-language/schema/raw/master/csl-citation.json" }</w:instrText>
      </w:r>
      <w:r>
        <w:rPr>
          <w:lang w:val="en-GB"/>
        </w:rPr>
        <w:fldChar w:fldCharType="separate"/>
      </w:r>
      <w:r w:rsidR="00B90C2D" w:rsidRPr="00B90C2D">
        <w:rPr>
          <w:noProof/>
          <w:lang w:val="en-GB"/>
        </w:rPr>
        <w:t>(30)</w:t>
      </w:r>
      <w:r>
        <w:rPr>
          <w:lang w:val="en-GB"/>
        </w:rPr>
        <w:fldChar w:fldCharType="end"/>
      </w:r>
      <w:r>
        <w:rPr>
          <w:lang w:val="en-GB"/>
        </w:rPr>
        <w:t xml:space="preserve">, accordingly, the spread of </w:t>
      </w:r>
      <w:proofErr w:type="spellStart"/>
      <w:r>
        <w:rPr>
          <w:lang w:val="en-GB"/>
        </w:rPr>
        <w:t>cfDNA</w:t>
      </w:r>
      <w:proofErr w:type="spellEnd"/>
      <w:r>
        <w:rPr>
          <w:lang w:val="en-GB"/>
        </w:rPr>
        <w:t xml:space="preserve"> into plasma or serum depends not only on the apoptotic or necrotic processes, but also on the individual tumour characteristics that are determined by specific genetic mutations, and which contribute towards its proportions, location, and bloodstream connectivity. All these factors play important role in the quantity of </w:t>
      </w:r>
      <w:proofErr w:type="spellStart"/>
      <w:r>
        <w:rPr>
          <w:lang w:val="en-GB"/>
        </w:rPr>
        <w:t>cfDNA</w:t>
      </w:r>
      <w:proofErr w:type="spellEnd"/>
      <w:r>
        <w:rPr>
          <w:lang w:val="en-GB"/>
        </w:rPr>
        <w:t xml:space="preserve"> in plasma or serum, </w:t>
      </w:r>
      <w:r w:rsidR="00AA39E0">
        <w:rPr>
          <w:lang w:val="en-GB"/>
        </w:rPr>
        <w:t xml:space="preserve">giving the possibility of using plasma or serum as an </w:t>
      </w:r>
      <w:proofErr w:type="spellStart"/>
      <w:r w:rsidR="00AA39E0">
        <w:rPr>
          <w:lang w:val="en-GB"/>
        </w:rPr>
        <w:t>oncomarker</w:t>
      </w:r>
      <w:proofErr w:type="spellEnd"/>
      <w:r w:rsidR="00AA39E0">
        <w:rPr>
          <w:lang w:val="en-GB"/>
        </w:rPr>
        <w:t xml:space="preserve">. </w:t>
      </w:r>
      <w:r>
        <w:rPr>
          <w:lang w:val="en-GB"/>
        </w:rPr>
        <w:t xml:space="preserve"> </w:t>
      </w:r>
    </w:p>
    <w:p w:rsidR="00711784" w:rsidRDefault="00711784" w:rsidP="000D4AE8">
      <w:pPr>
        <w:rPr>
          <w:lang w:val="en-GB"/>
        </w:rPr>
      </w:pPr>
    </w:p>
    <w:p w:rsidR="00423A7F" w:rsidRDefault="002C3894" w:rsidP="000D4AE8">
      <w:pPr>
        <w:rPr>
          <w:lang w:val="en-GB"/>
        </w:rPr>
      </w:pPr>
      <w:r>
        <w:rPr>
          <w:lang w:val="en-GB"/>
        </w:rPr>
        <w:t xml:space="preserve">In some cases tumours contribute to the higher levels of </w:t>
      </w:r>
      <w:proofErr w:type="spellStart"/>
      <w:r>
        <w:rPr>
          <w:lang w:val="en-GB"/>
        </w:rPr>
        <w:t>cfDNA</w:t>
      </w:r>
      <w:proofErr w:type="spellEnd"/>
      <w:r>
        <w:rPr>
          <w:lang w:val="en-GB"/>
        </w:rPr>
        <w:t xml:space="preserve"> in plasma or serum in cancer patients directly, however, some proportions of </w:t>
      </w:r>
      <w:proofErr w:type="spellStart"/>
      <w:r>
        <w:rPr>
          <w:lang w:val="en-GB"/>
        </w:rPr>
        <w:t>cfDNA</w:t>
      </w:r>
      <w:proofErr w:type="spellEnd"/>
      <w:r>
        <w:rPr>
          <w:lang w:val="en-GB"/>
        </w:rPr>
        <w:t xml:space="preserve"> are derived indirectly. Studies have implicated that </w:t>
      </w:r>
      <w:proofErr w:type="spellStart"/>
      <w:r>
        <w:rPr>
          <w:lang w:val="en-GB"/>
        </w:rPr>
        <w:t>ctDNA</w:t>
      </w:r>
      <w:proofErr w:type="spellEnd"/>
      <w:r>
        <w:rPr>
          <w:lang w:val="en-GB"/>
        </w:rPr>
        <w:t xml:space="preserve"> contribution towards overall </w:t>
      </w:r>
      <w:proofErr w:type="spellStart"/>
      <w:r>
        <w:rPr>
          <w:lang w:val="en-GB"/>
        </w:rPr>
        <w:t>cfDNA</w:t>
      </w:r>
      <w:proofErr w:type="spellEnd"/>
      <w:r>
        <w:rPr>
          <w:lang w:val="en-GB"/>
        </w:rPr>
        <w:t xml:space="preserve"> in plasma or serum varies considerably, these levels have a span of more than 90% </w:t>
      </w:r>
      <w:r>
        <w:rPr>
          <w:lang w:val="en-GB"/>
        </w:rPr>
        <w:fldChar w:fldCharType="begin" w:fldLock="1"/>
      </w:r>
      <w:r w:rsidR="00B90C2D">
        <w:rPr>
          <w:lang w:val="en-GB"/>
        </w:rPr>
        <w:instrText>ADDIN CSL_CITATION { "citationItems" : [ { "id" : "ITEM-1", "itemData" : { "DOI" : "10.1002/cam4.61", "ISSN" : "2045-7634", "PMID" : "23634288", "abstract" : "Elevated levels of cell-free DNA (cfDNA) are frequently observed in tumor patients. Activating mutations in exon 4 (R183) and exon 5 (Q209) of GNAQ and GNA 11 are almost exclusively found in uveal melanoma, thus providing a highly specific marker for the presence of circulating tumor DNA (ctDNA). To establish a reliable, noninvasive assay that might allow early detection and monitoring of metastatic disease, we determined the proportion of GNAQ or GNA 11 mutant reads in cfDNA of uveal melanoma patients by ultradeep sequencing. Cell-free DNA from 28 uveal melanoma patients with metastases or extraocular growth was isolated and quantified by real-time polymerase chain reaction (PCR) (7-1550 ng DNA/mL plasma). GNAQ and GNA 11 regions of interest were amplified in 22 of 28 patients and ultradeep sequencing of amplicons was performed to detect even low proportions of mutant reads. We detected Q209 mutations (2-38% mutant reads) in either GNAQ or GNA 11 in the plasma of 9 of 22 metastasized patients. No correlation between the proportion of mutant reads and the concentration of cfDNA could be detected. Among the nine ctDNA-positive patients, four had metastases in bone, whereas no metastases were detected in the 13 ctDNA-negative patients at this location (P = 0.025). Furthermore, ctDNA-positive patients tended to be younger at initial diagnosis and show larger metastases. The results show that ultradeep amplicon sequencing can be used to detect tumor DNA in plasma of metastasized uveal melanoma patients. It remains to be shown if this approach can be used for early detection of disseminated tumor disease.", "author" : [ { "dropping-particle" : "", "family" : "Metz", "given" : "Claudia Hd", "non-dropping-particle" : "", "parse-names" : false, "suffix" : "" }, { "dropping-particle" : "", "family" : "Scheulen", "given" : "Max", "non-dropping-particle" : "", "parse-names" : false, "suffix" : "" }, { "dropping-particle" : "", "family" : "Bornfeld", "given" : "Norbert", "non-dropping-particle" : "", "parse-names" : false, "suffix" : "" }, { "dropping-particle" : "", "family" : "Lohmann", "given" : "Dietmar", "non-dropping-particle" : "", "parse-names" : false, "suffix" : "" }, { "dropping-particle" : "", "family" : "Zeschnigk", "given" : "Michael", "non-dropping-particle" : "", "parse-names" : false, "suffix" : "" } ], "container-title" : "Cancer medicine", "id" : "ITEM-1", "issue" : "2", "issued" : { "date-parts" : [ [ "2013", "4" ] ] }, "page" : "208-15", "title" : "Ultradeep sequencing detects GNAQ and GNA11 mutations in cell-free DNA from plasma of patients with uveal melanoma.", "type" : "article-journal", "volume" : "2" }, "uris" : [ "http://www.mendeley.com/documents/?uuid=286c301a-d6c6-4bbd-86e5-05707a641e92" ] }, { "id" : "ITEM-2", "itemData" : { "DOI" : "10.1016/j.cca.2014.10.011", "ISSN" : "1873-3492", "PMID" : "25446878", "abstract" : "Circulating tumor DNA is being extensively investigated as a clinically relevant cancer marker. KRAS mutations are present in 40% of colorectal tumors and monitoring the mutational status together with the level of mutated DNA is of great interest. The measurement of DNA from plasma or serum, however, presents a number of challenges that require attention. The amount of DNA is low and highly fragmented and analyses need to be optimized accordingly. KRAS ARMS-qPCR assays with amplicon lengths of 120 and 85 base pairs, respectively, were compared using positive control material (PCR fragments) and plasma samples from 46 colorectal cancer patients known to harbor a tumor KRAS mutation. KRAS mutated DNA was detected in significantly more clinical samples using the short amplicon assays compared to the long amplicon assays (74% vs. 61%, p=0.03). The level of mutated DNA in plasma was on average three times higher using short amplicon assays. Our results reflect the importance of minimizing the assay length when analyzing highly fragmented DNA, especially if these analyses are to be used for treatment monitoring and relapse detection.", "author" : [ { "dropping-particle" : "", "family" : "Andersen", "given" : "Rikke Fredslund", "non-dropping-particle" : "", "parse-names" : false, "suffix" : "" }, { "dropping-particle" : "", "family" : "Spindler", "given" : "Karen-Lise Garm", "non-dropping-particle" : "", "parse-names" : false, "suffix" : "" }, { "dropping-particle" : "", "family" : "Brandslund", "given" : "Ivan", "non-dropping-particle" : "", "parse-names" : false, "suffix" : "" }, { "dropping-particle" : "", "family" : "Jakobsen", "given" : "Anders", "non-dropping-particle" : "", "parse-names" : false, "suffix" : "" }, { "dropping-particle" : "", "family" : "Pallisgaard", "given" : "Niels", "non-dropping-particle" : "", "parse-names" : false, "suffix" : "" } ], "container-title" : "Clinica chimica acta; international journal of clinical chemistry", "id" : "ITEM-2", "issued" : { "date-parts" : [ [ "2015", "1", "15" ] ] }, "page" : "97-101", "title" : "Improved sensitivity of circulating tumor DNA measurement using short PCR amplicons.", "type" : "article-journal", "volume" : "439" }, "uris" : [ "http://www.mendeley.com/documents/?uuid=824efe6b-edac-47a0-9269-26ad4264cfcb" ] } ], "mendeley" : { "formattedCitation" : "(31,32)", "plainTextFormattedCitation" : "(31,32)", "previouslyFormattedCitation" : "(30,31)" }, "properties" : { "noteIndex" : 0 }, "schema" : "https://github.com/citation-style-language/schema/raw/master/csl-citation.json" }</w:instrText>
      </w:r>
      <w:r>
        <w:rPr>
          <w:lang w:val="en-GB"/>
        </w:rPr>
        <w:fldChar w:fldCharType="separate"/>
      </w:r>
      <w:r w:rsidR="00B90C2D" w:rsidRPr="00B90C2D">
        <w:rPr>
          <w:noProof/>
          <w:lang w:val="en-GB"/>
        </w:rPr>
        <w:t>(31,32)</w:t>
      </w:r>
      <w:r>
        <w:rPr>
          <w:lang w:val="en-GB"/>
        </w:rPr>
        <w:fldChar w:fldCharType="end"/>
      </w:r>
      <w:r>
        <w:rPr>
          <w:lang w:val="en-GB"/>
        </w:rPr>
        <w:t xml:space="preserve">. For example, </w:t>
      </w:r>
      <w:proofErr w:type="spellStart"/>
      <w:r w:rsidR="00A72F36">
        <w:rPr>
          <w:lang w:val="en-GB"/>
        </w:rPr>
        <w:t>Perrone</w:t>
      </w:r>
      <w:proofErr w:type="spellEnd"/>
      <w:r w:rsidR="00A72F36">
        <w:rPr>
          <w:lang w:val="en-GB"/>
        </w:rPr>
        <w:t xml:space="preserve"> et al. </w:t>
      </w:r>
      <w:r w:rsidR="00A72F36">
        <w:rPr>
          <w:lang w:val="en-GB"/>
        </w:rPr>
        <w:fldChar w:fldCharType="begin" w:fldLock="1"/>
      </w:r>
      <w:r w:rsidR="00B90C2D">
        <w:rPr>
          <w:lang w:val="en-GB"/>
        </w:rPr>
        <w:instrText>ADDIN CSL_CITATION { "citationItems" : [ { "id" : "ITEM-1", "itemData" : { "DOI" : "10.1700/1491.16389", "ISSN" : "2038-2529", "PMID" : "24852853", "abstract" : "AIMS AND BACKGROUND: The quantification and molecular characterization of circulating free DNA (cfDNA) have attracted much interest as new and promising, noninvasive means of detecting and monitoring the presence of surgical resectable colorectal cancer (CRC). Instead, the role of cfDNA in the early detection of malignant and premalignant colorectal lesions is still unclear. The aim of this study was to evaluate the predictive power of the quantification and KRAS status of cfDNA in detecting early colorectal lesions in plasma from healthy high-risk subjects.\n\nMETHODS: The study population consisted of 170 consecutive healthy high-risk subjects aged &gt;50 years who participated in the screening program promoted by the Local Health Service (ASL-Milano) for early CRC detection and who underwent endoscopic examination after being found positive at fecal occult blood test (FOBT). Thirty-four participants had malignant lesions consisting of 12 adenocarcinomas (at an early stage in half of the cases) and 22 instances of high-grade intraepithelial neoplasia (HGIN) in adenomas; 73 participants had premalignant lesions (adenomas and hyperplasia), and 63 participants had no lesions. Plasma cfDNA was quantified by quantitative real-time PCR and analyzed for KRAS mutations by a mutant-enriched PCR. KRAS status was assessed also in matched adenocarcinoma and HGIN tissues. The distribution of cfDNA concentrations among FOBT-positive subjects with diagnosed lesion (cases) was compared with that of FOBT-positive subjects without lesions (controls) and its predictive capability (AUC) was assessed.\n\nRESULTS: The predictive capability of cfDNA levels was satisfactory in predicting adenocarcinomas (AUC 0.709; 95% CI, 0.508-0.909) but not HGIN and premalignant lesions. The rate of KRAS mutations in plasma was low (5/170 = 3%) compared with the rate observed in the matched adenocarcinoma and HGIN tissues (45%).\n\nCONCLUSIONS: The use of cfDNA quantification to predict adenocarcinoma at an early stage in high-risk (aged &gt;50 years and FOBT positive) subjects seems to be promising but needs more sensitive methods to improve cfDNA detection.", "author" : [ { "dropping-particle" : "", "family" : "Perrone", "given" : "Federica", "non-dropping-particle" : "", "parse-names" : false, "suffix" : "" }, { "dropping-particle" : "", "family" : "Lampis", "given" : "Andrea", "non-dropping-particle" : "", "parse-names" : false, "suffix" : "" }, { "dropping-particle" : "", "family" : "Bertan", "given" : "Claudia", "non-dropping-particle" : "", "parse-names" : false, "suffix" : "" }, { "dropping-particle" : "", "family" : "Verderio", "given" : "Paolo", "non-dropping-particle" : "", "parse-names" : false, "suffix" : "" }, { "dropping-particle" : "", "family" : "Ciniselli", "given" : "Chiara M", "non-dropping-particle" : "", "parse-names" : false, "suffix" : "" }, { "dropping-particle" : "", "family" : "Pizzamiglio", "given" : "Sara", "non-dropping-particle" : "", "parse-names" : false, "suffix" : "" }, { "dropping-particle" : "", "family" : "Frattini", "given" : "Milo", "non-dropping-particle" : "", "parse-names" : false, "suffix" : "" }, { "dropping-particle" : "", "family" : "Nucifora", "given" : "Martina", "non-dropping-particle" : "", "parse-names" : false, "suffix" : "" }, { "dropping-particle" : "", "family" : "Molinari", "given" : "Francesca", "non-dropping-particle" : "", "parse-names" : false, "suffix" : "" }, { "dropping-particle" : "", "family" : "Gallino", "given" : "Gianfranco", "non-dropping-particle" : "", "parse-names" : false, "suffix" : "" }, { "dropping-particle" : "", "family" : "Gariboldi", "given" : "Manuela", "non-dropping-particle" : "", "parse-names" : false, "suffix" : "" }, { "dropping-particle" : "", "family" : "Meroni", "given" : "Emanuele", "non-dropping-particle" : "", "parse-names" : false, "suffix" : "" }, { "dropping-particle" : "", "family" : "Leo", "given" : "Ermanno", "non-dropping-particle" : "", "parse-names" : false, "suffix" : "" }, { "dropping-particle" : "", "family" : "Pierotti", "given" : "Marco A", "non-dropping-particle" : "", "parse-names" : false, "suffix" : "" }, { "dropping-particle" : "", "family" : "Pilotti", "given" : "Silvana", "non-dropping-particle" : "", "parse-names" : false, "suffix" : "" } ], "container-title" : "Tumori", "id" : "ITEM-1", "issue" : "2", "issued" : { "date-parts" : [ [ "0", "1" ] ] }, "page" : "115-21", "title" : "Circulating free DNA in a screening program for early colorectal cancer detection.", "type" : "article-journal", "volume" : "100" }, "uris" : [ "http://www.mendeley.com/documents/?uuid=e5bd79b9-0b98-4d55-b6e7-e859099cfd92" ] } ], "mendeley" : { "formattedCitation" : "(33)", "plainTextFormattedCitation" : "(33)", "previouslyFormattedCitation" : "(32)" }, "properties" : { "noteIndex" : 0 }, "schema" : "https://github.com/citation-style-language/schema/raw/master/csl-citation.json" }</w:instrText>
      </w:r>
      <w:r w:rsidR="00A72F36">
        <w:rPr>
          <w:lang w:val="en-GB"/>
        </w:rPr>
        <w:fldChar w:fldCharType="separate"/>
      </w:r>
      <w:r w:rsidR="00B90C2D" w:rsidRPr="00B90C2D">
        <w:rPr>
          <w:noProof/>
          <w:lang w:val="en-GB"/>
        </w:rPr>
        <w:t>(33)</w:t>
      </w:r>
      <w:r w:rsidR="00A72F36">
        <w:rPr>
          <w:lang w:val="en-GB"/>
        </w:rPr>
        <w:fldChar w:fldCharType="end"/>
      </w:r>
      <w:r w:rsidR="00A72F36">
        <w:rPr>
          <w:lang w:val="en-GB"/>
        </w:rPr>
        <w:t xml:space="preserve"> has shown that</w:t>
      </w:r>
      <w:r w:rsidR="00BE4DCE">
        <w:rPr>
          <w:lang w:val="en-GB"/>
        </w:rPr>
        <w:t xml:space="preserve"> the rate of</w:t>
      </w:r>
      <w:r w:rsidR="00A72F36">
        <w:rPr>
          <w:lang w:val="en-GB"/>
        </w:rPr>
        <w:t xml:space="preserve"> KRAS mutation</w:t>
      </w:r>
      <w:r w:rsidR="00BE4DCE">
        <w:rPr>
          <w:lang w:val="en-GB"/>
        </w:rPr>
        <w:t>s</w:t>
      </w:r>
      <w:r w:rsidR="00A72F36">
        <w:rPr>
          <w:lang w:val="en-GB"/>
        </w:rPr>
        <w:t xml:space="preserve"> in </w:t>
      </w:r>
      <w:proofErr w:type="spellStart"/>
      <w:r w:rsidR="00A72F36">
        <w:rPr>
          <w:lang w:val="en-GB"/>
        </w:rPr>
        <w:t>cfDNA</w:t>
      </w:r>
      <w:proofErr w:type="spellEnd"/>
      <w:r w:rsidR="00A72F36">
        <w:rPr>
          <w:lang w:val="en-GB"/>
        </w:rPr>
        <w:t xml:space="preserve"> in plasma was detected in malignant lesions of adenocarcinomas </w:t>
      </w:r>
      <w:r w:rsidR="00BE4DCE">
        <w:rPr>
          <w:lang w:val="en-GB"/>
        </w:rPr>
        <w:t xml:space="preserve">(45%), however the rate of KRAS mutations in </w:t>
      </w:r>
      <w:proofErr w:type="spellStart"/>
      <w:r w:rsidR="00BE4DCE">
        <w:rPr>
          <w:lang w:val="en-GB"/>
        </w:rPr>
        <w:t>cfDNA</w:t>
      </w:r>
      <w:proofErr w:type="spellEnd"/>
      <w:r w:rsidR="00BE4DCE">
        <w:rPr>
          <w:lang w:val="en-GB"/>
        </w:rPr>
        <w:t xml:space="preserve"> in plasma was markedly lower (3%) in  </w:t>
      </w:r>
      <w:r w:rsidR="00BE4DCE" w:rsidRPr="00BE4DCE">
        <w:rPr>
          <w:lang w:val="en-GB"/>
        </w:rPr>
        <w:t>high-grade intraepithelial neoplasia</w:t>
      </w:r>
      <w:r w:rsidR="00BE4DCE">
        <w:rPr>
          <w:lang w:val="en-GB"/>
        </w:rPr>
        <w:t xml:space="preserve"> in adenomas patients (benign tumour).  </w:t>
      </w:r>
    </w:p>
    <w:p w:rsidR="00423A7F" w:rsidRDefault="00423A7F" w:rsidP="000D4AE8">
      <w:pPr>
        <w:rPr>
          <w:lang w:val="en-GB"/>
        </w:rPr>
      </w:pPr>
    </w:p>
    <w:p w:rsidR="00255728" w:rsidRDefault="00BE4DCE" w:rsidP="000D4AE8">
      <w:pPr>
        <w:rPr>
          <w:lang w:val="en-GB"/>
        </w:rPr>
      </w:pPr>
      <w:r>
        <w:rPr>
          <w:lang w:val="en-GB"/>
        </w:rPr>
        <w:t xml:space="preserve">This indicates </w:t>
      </w:r>
      <w:r w:rsidR="005A5744">
        <w:rPr>
          <w:lang w:val="en-GB"/>
        </w:rPr>
        <w:t>great differences</w:t>
      </w:r>
      <w:r w:rsidR="00423A7F">
        <w:rPr>
          <w:lang w:val="en-GB"/>
        </w:rPr>
        <w:t xml:space="preserve"> in </w:t>
      </w:r>
      <w:proofErr w:type="spellStart"/>
      <w:r w:rsidR="00423A7F">
        <w:rPr>
          <w:lang w:val="en-GB"/>
        </w:rPr>
        <w:t>ctDNA</w:t>
      </w:r>
      <w:proofErr w:type="spellEnd"/>
      <w:r w:rsidR="00423A7F">
        <w:rPr>
          <w:lang w:val="en-GB"/>
        </w:rPr>
        <w:t xml:space="preserve"> in plasma and serum within</w:t>
      </w:r>
      <w:r w:rsidR="005A5744">
        <w:rPr>
          <w:lang w:val="en-GB"/>
        </w:rPr>
        <w:t xml:space="preserve"> distinct tumour characteristics that vary among cancer patients. </w:t>
      </w:r>
      <w:r w:rsidR="00423A7F">
        <w:rPr>
          <w:lang w:val="en-GB"/>
        </w:rPr>
        <w:t xml:space="preserve">Even though the rate of </w:t>
      </w:r>
      <w:proofErr w:type="spellStart"/>
      <w:r w:rsidR="00423A7F">
        <w:rPr>
          <w:lang w:val="en-GB"/>
        </w:rPr>
        <w:t>ctDNA</w:t>
      </w:r>
      <w:proofErr w:type="spellEnd"/>
      <w:r w:rsidR="00423A7F">
        <w:rPr>
          <w:lang w:val="en-GB"/>
        </w:rPr>
        <w:t xml:space="preserve">  in </w:t>
      </w:r>
      <w:proofErr w:type="spellStart"/>
      <w:r w:rsidR="00423A7F">
        <w:rPr>
          <w:lang w:val="en-GB"/>
        </w:rPr>
        <w:t>cfDNA</w:t>
      </w:r>
      <w:proofErr w:type="spellEnd"/>
      <w:r w:rsidR="00423A7F">
        <w:rPr>
          <w:lang w:val="en-GB"/>
        </w:rPr>
        <w:t xml:space="preserve"> diverge, </w:t>
      </w:r>
      <w:proofErr w:type="spellStart"/>
      <w:r w:rsidR="00423A7F">
        <w:rPr>
          <w:lang w:val="en-GB"/>
        </w:rPr>
        <w:t>cfDNA</w:t>
      </w:r>
      <w:proofErr w:type="spellEnd"/>
      <w:r w:rsidR="00423A7F">
        <w:rPr>
          <w:lang w:val="en-GB"/>
        </w:rPr>
        <w:t xml:space="preserve"> in plasma or serum increases in majority of cancer patients </w:t>
      </w:r>
      <w:r w:rsidR="00423A7F">
        <w:rPr>
          <w:lang w:val="en-GB"/>
        </w:rPr>
        <w:fldChar w:fldCharType="begin" w:fldLock="1"/>
      </w:r>
      <w:r w:rsidR="00030182">
        <w:rPr>
          <w:lang w:val="en-GB"/>
        </w:rPr>
        <w:instrText>ADDIN CSL_CITATION { "citationItems" : [ { "id" : "ITEM-1", "itemData" : { "DOI" : "10.1258/acb.2009.009002", "ISSN" : "1758-1001", "PMID" : "19729503", "abstract" : "BACKGROUND: Circulating cell-free DNA (CFD) levels may be elevated in trauma, stroke, sepsis, pre-eclampsia and cancer. Owing to the complex and expensive methodology, detection of CFD has hitherto been confined to research laboratories. This study presents a simple, inexpensive and accurate test for CFD.\n\nMETHODS: Using the commercial fluorescent SYBR Gold stain, biological fluids were directly assayed for CFD without prior DNA extraction and amplification. Stain was added to the sample in 96-well plates (final stain dilution: 1:10,000) and fluorescence was read by a fluorometer (excitation wavelength 488 nm, emission wavelength 535 nm).\n\nRESULTS: The assay was validated with serum, whole blood, urine and supernatant of cell cultures. Specificity and linearity were demonstrated over a wide range of concentrations; the results correlated with the conventional quantitative polymerase chain reaction assay of beta-globin (R(2) = 0.9987, P &lt; 0.001). The assay was not affected by exposure of whole blood or serum to room temperature for four or 24 h, respectively. Intra and day-to-day coefficients of variation (16-4.8% and 31-8%, respectively; depending on DNA level) compared well with published data describing more work-intensive tests. The limit of quantitation (170 ng/mL) was below the mean DNA level in a cohort of normal individuals (471 [203] ng/mL). Finally, free DNA in supernatant of cell cultures after cell lysis accurately reflected cell number (R(2) = 0.974, P &lt; 0.0001).\n\nCONCLUSIONS: The direct SYBR Gold assay proved to be an accurate and simple technique for measuring CFD in biological fluids.", "author" : [ { "dropping-particle" : "", "family" : "Goldshtein", "given" : "Hagit", "non-dropping-particle" : "", "parse-names" : false, "suffix" : "" }, { "dropping-particle" : "", "family" : "Hausmann", "given" : "Michael J", "non-dropping-particle" : "", "parse-names" : false, "suffix" : "" }, { "dropping-particle" : "", "family" : "Douvdevani", "given" : "Amos", "non-dropping-particle" : "", "parse-names" : false, "suffix" : "" } ], "container-title" : "Annals of clinical biochemistry", "id" : "ITEM-1", "issue" : "Pt 6", "issued" : { "date-parts" : [ [ "2009", "11" ] ] }, "page" : "488-94", "title" : "A rapid direct fluorescent assay for cell-free DNA quantification in biological fluids.", "type" : "article-journal", "volume" : "46" }, "uris" : [ "http://www.mendeley.com/documents/?uuid=3076cc84-50be-4a70-8f82-87c9c7687e30" ] }, { "id" : "ITEM-2", "itemData" : { "ISSN" : "1791-7549", "PMID" : "24815837", "abstract" : "UNLABELLED: While sporadic cases of colorectal cancer (CRC) most commonly arise via the well-characterized chromosomal instability pathway (CIN), most other cases develop via a serrated neoplasia pathway (CIMP), in which methylation of CpG islands results in silencing of DNA nucleotide mismatch repair (MMR)-related genes, and a high level of microsatellite instability (MSI). MSI-high tumors typically show proximal location, mucinous histology, poor differentiation, and lymphocytic infiltration. Cell-free circulating DNA (CFD) may become elevated in CRC patients compared to healthy individuals. Because of these biological differences, we hypothesized that compared to MMR-proficient tumors MMR-deficient CRCs may produce higher CFD blood levels.\n\nPATIENTS AND METHODS: Forty-one patients with newly-diagnosed CRC from all stages were studied for MMR-proficiency status, and CFD and carcinoembryonic antigen (CEA) blood levels. MMR proficiency was evaluated in formalin-fixed, paraffin-embedded tissues by immunohistochemistry (IHC) for MLH1/MSH2. CFD plasma levels were measured with SYBR gold nucleic acid gel staining on fluorometry. MMR-proficiency status was studied by clinicopathological parameters, CFD and CEA blood levels.\n\nRESULTS: Tumors were MMR-proficient, and -deficient in 16 patients (39%), and 25 patients (61%), respectively. The mean age of MMR-deficient patients was approximately 10 years higher than that of MMR-proficient patients (61.2\u00b18.4 years versus 71.9\u00b19.7 years, p=0.07). MMR-deficient tumors were more often proximally-located, (p=0.018). The mean CFD plasma levels in MMR-proficient, and MMR-deficient patients were 795\u00b1431 ng/ml, and 906\u00b1494 ng/ml, respectively (p=0.68). The mean CEA serum levels in MMR-proficient and MMR-deficient patients were 10.4\u00b117.6 \u03bcg/l, and 15\u00b148 \u03bcg/l, respectively (p=0.46).\n\nCONCLUSION: Compared to MMR-proficient CRCs, MMR-deficient tumors occurred in older patients, and were more commonly proximally-located. Despite the presence of distinct biological and histopathological characteristics, both tumor types produced similar CFD blood levels.", "author" : [ { "dropping-particle" : "", "family" : "Lazarev", "given" : "Irena", "non-dropping-particle" : "", "parse-names" : false, "suffix" : "" }, { "dropping-particle" : "", "family" : "Leibovitch", "given" : "Lital", "non-dropping-particle" : "", "parse-names" : false, "suffix" : "" }, { "dropping-particle" : "", "family" : "Czeiger", "given" : "David", "non-dropping-particle" : "", "parse-names" : false, "suffix" : "" }, { "dropping-particle" : "", "family" : "Sion-Vardi", "given" : "Neta", "non-dropping-particle" : "", "parse-names" : false, "suffix" : "" }, { "dropping-particle" : "", "family" : "Geffen", "given" : "David B", "non-dropping-particle" : "", "parse-names" : false, "suffix" : "" }, { "dropping-particle" : "", "family" : "Douvdevani", "given" : "Amos", "non-dropping-particle" : "", "parse-names" : false, "suffix" : "" }, { "dropping-particle" : "", "family" : "Ariad", "given" : "Samuel", "non-dropping-particle" : "", "parse-names" : false, "suffix" : "" } ], "container-title" : "In vivo (Athens, Greece)", "id" : "ITEM-2", "issue" : "3", "issued" : { "date-parts" : [ [ "0", "1" ] ] }, "page" : "349-54", "title" : "Cell-free DNA blood levels in colorectal cancer patients do not correlate with mismatch repair-proficiency.", "type" : "article-journal", "volume" : "28" }, "uris" : [ "http://www.mendeley.com/documents/?uuid=542dfba4-5e1c-4a01-b336-5677db3e2d3b" ] } ], "mendeley" : { "formattedCitation" : "(11,17)", "plainTextFormattedCitation" : "(11,17)", "previouslyFormattedCitation" : "(11,17)" }, "properties" : { "noteIndex" : 0 }, "schema" : "https://github.com/citation-style-language/schema/raw/master/csl-citation.json" }</w:instrText>
      </w:r>
      <w:r w:rsidR="00423A7F">
        <w:rPr>
          <w:lang w:val="en-GB"/>
        </w:rPr>
        <w:fldChar w:fldCharType="separate"/>
      </w:r>
      <w:r w:rsidR="00423A7F" w:rsidRPr="00423A7F">
        <w:rPr>
          <w:noProof/>
          <w:lang w:val="en-GB"/>
        </w:rPr>
        <w:t>(11,17)</w:t>
      </w:r>
      <w:r w:rsidR="00423A7F">
        <w:rPr>
          <w:lang w:val="en-GB"/>
        </w:rPr>
        <w:fldChar w:fldCharType="end"/>
      </w:r>
      <w:r w:rsidR="00423A7F">
        <w:rPr>
          <w:lang w:val="en-GB"/>
        </w:rPr>
        <w:t xml:space="preserve">. This can be due to many factors, one can be the death of healthy cell because of tumour growth, which thereafter release DNA fragments into the bloodstream. Methods focusing on quantifying </w:t>
      </w:r>
      <w:proofErr w:type="spellStart"/>
      <w:r w:rsidR="00423A7F">
        <w:rPr>
          <w:lang w:val="en-GB"/>
        </w:rPr>
        <w:t>cfDNA</w:t>
      </w:r>
      <w:proofErr w:type="spellEnd"/>
      <w:r w:rsidR="00423A7F">
        <w:rPr>
          <w:lang w:val="en-GB"/>
        </w:rPr>
        <w:t xml:space="preserve"> are able to monitor these changes as well and are not limited to </w:t>
      </w:r>
      <w:proofErr w:type="spellStart"/>
      <w:r w:rsidR="00423A7F">
        <w:rPr>
          <w:lang w:val="en-GB"/>
        </w:rPr>
        <w:t>ctDNA</w:t>
      </w:r>
      <w:proofErr w:type="spellEnd"/>
      <w:r w:rsidR="00423A7F">
        <w:rPr>
          <w:lang w:val="en-GB"/>
        </w:rPr>
        <w:t xml:space="preserve">. As discussed afterwards in this review, </w:t>
      </w:r>
      <w:r w:rsidR="00AB2266">
        <w:rPr>
          <w:lang w:val="en-GB"/>
        </w:rPr>
        <w:t>a</w:t>
      </w:r>
      <w:r w:rsidR="00AB2266" w:rsidRPr="00AB2266">
        <w:rPr>
          <w:lang w:val="en-GB"/>
        </w:rPr>
        <w:t xml:space="preserve"> rapid direct fluorescent assay for quantification of </w:t>
      </w:r>
      <w:proofErr w:type="spellStart"/>
      <w:r w:rsidR="00255728" w:rsidRPr="00AB2266">
        <w:rPr>
          <w:lang w:val="en-GB"/>
        </w:rPr>
        <w:t>cfDNA</w:t>
      </w:r>
      <w:proofErr w:type="spellEnd"/>
      <w:r w:rsidR="00255728">
        <w:rPr>
          <w:lang w:val="en-GB"/>
        </w:rPr>
        <w:t xml:space="preserve"> overcomes</w:t>
      </w:r>
      <w:r w:rsidR="00AB2266">
        <w:rPr>
          <w:lang w:val="en-GB"/>
        </w:rPr>
        <w:t xml:space="preserve"> this problem and stands as promising alternative to </w:t>
      </w:r>
      <w:proofErr w:type="spellStart"/>
      <w:r w:rsidR="00AB2266">
        <w:rPr>
          <w:lang w:val="en-GB"/>
        </w:rPr>
        <w:t>ctDNA</w:t>
      </w:r>
      <w:proofErr w:type="spellEnd"/>
      <w:r w:rsidR="00AB2266">
        <w:rPr>
          <w:lang w:val="en-GB"/>
        </w:rPr>
        <w:t xml:space="preserve"> analysis. </w:t>
      </w:r>
    </w:p>
    <w:p w:rsidR="00255728" w:rsidRDefault="00255728" w:rsidP="00255728">
      <w:pPr>
        <w:rPr>
          <w:lang w:val="en-GB"/>
        </w:rPr>
      </w:pPr>
      <w:r>
        <w:rPr>
          <w:lang w:val="en-GB"/>
        </w:rPr>
        <w:br w:type="page"/>
      </w:r>
    </w:p>
    <w:p w:rsidR="00711784" w:rsidRDefault="00255728" w:rsidP="00255728">
      <w:pPr>
        <w:pStyle w:val="Nadpis1"/>
        <w:rPr>
          <w:lang w:val="en-GB"/>
        </w:rPr>
      </w:pPr>
      <w:r>
        <w:rPr>
          <w:lang w:val="en-GB"/>
        </w:rPr>
        <w:lastRenderedPageBreak/>
        <w:t xml:space="preserve">A Rapid Direct Fluorescent Assay for Quantification of </w:t>
      </w:r>
      <w:proofErr w:type="spellStart"/>
      <w:r>
        <w:rPr>
          <w:lang w:val="en-GB"/>
        </w:rPr>
        <w:t>cfDNA</w:t>
      </w:r>
      <w:proofErr w:type="spellEnd"/>
    </w:p>
    <w:p w:rsidR="00255728" w:rsidRDefault="00255728" w:rsidP="00426BAF">
      <w:pPr>
        <w:rPr>
          <w:lang w:val="en-GB"/>
        </w:rPr>
      </w:pPr>
    </w:p>
    <w:p w:rsidR="002C3894" w:rsidRDefault="005F779C" w:rsidP="00426BAF">
      <w:pPr>
        <w:rPr>
          <w:lang w:val="en-GB"/>
        </w:rPr>
      </w:pPr>
      <w:r>
        <w:rPr>
          <w:lang w:val="en-GB"/>
        </w:rPr>
        <w:t>As mentioned before, c</w:t>
      </w:r>
      <w:r w:rsidR="00572869">
        <w:rPr>
          <w:lang w:val="en-GB"/>
        </w:rPr>
        <w:t xml:space="preserve">urrent methods measuring concentration of </w:t>
      </w:r>
      <w:proofErr w:type="spellStart"/>
      <w:r w:rsidR="00572869">
        <w:rPr>
          <w:lang w:val="en-GB"/>
        </w:rPr>
        <w:t>cfDNA</w:t>
      </w:r>
      <w:proofErr w:type="spellEnd"/>
      <w:r w:rsidR="00572869">
        <w:rPr>
          <w:lang w:val="en-GB"/>
        </w:rPr>
        <w:t xml:space="preserve"> in plasma or serum cannot be widely used due to expressivity and work-load because they require DNA extraction and amplification with further analysis. A rapid direct fluorescent assay as first tested by Goldstein et al. </w:t>
      </w:r>
      <w:r w:rsidR="00572869">
        <w:rPr>
          <w:lang w:val="en-GB"/>
        </w:rPr>
        <w:fldChar w:fldCharType="begin" w:fldLock="1"/>
      </w:r>
      <w:r>
        <w:rPr>
          <w:lang w:val="en-GB"/>
        </w:rPr>
        <w:instrText>ADDIN CSL_CITATION { "citationItems" : [ { "id" : "ITEM-1", "itemData" : { "DOI" : "10.1258/acb.2009.009002", "ISSN" : "1758-1001", "PMID" : "19729503", "abstract" : "BACKGROUND: Circulating cell-free DNA (CFD) levels may be elevated in trauma, stroke, sepsis, pre-eclampsia and cancer. Owing to the complex and expensive methodology, detection of CFD has hitherto been confined to research laboratories. This study presents a simple, inexpensive and accurate test for CFD.\n\nMETHODS: Using the commercial fluorescent SYBR Gold stain, biological fluids were directly assayed for CFD without prior DNA extraction and amplification. Stain was added to the sample in 96-well plates (final stain dilution: 1:10,000) and fluorescence was read by a fluorometer (excitation wavelength 488 nm, emission wavelength 535 nm).\n\nRESULTS: The assay was validated with serum, whole blood, urine and supernatant of cell cultures. Specificity and linearity were demonstrated over a wide range of concentrations; the results correlated with the conventional quantitative polymerase chain reaction assay of beta-globin (R(2) = 0.9987, P &lt; 0.001). The assay was not affected by exposure of whole blood or serum to room temperature for four or 24 h, respectively. Intra and day-to-day coefficients of variation (16-4.8% and 31-8%, respectively; depending on DNA level) compared well with published data describing more work-intensive tests. The limit of quantitation (170 ng/mL) was below the mean DNA level in a cohort of normal individuals (471 [203] ng/mL). Finally, free DNA in supernatant of cell cultures after cell lysis accurately reflected cell number (R(2) = 0.974, P &lt; 0.0001).\n\nCONCLUSIONS: The direct SYBR Gold assay proved to be an accurate and simple technique for measuring CFD in biological fluids.", "author" : [ { "dropping-particle" : "", "family" : "Goldshtein", "given" : "Hagit", "non-dropping-particle" : "", "parse-names" : false, "suffix" : "" }, { "dropping-particle" : "", "family" : "Hausmann", "given" : "Michael J", "non-dropping-particle" : "", "parse-names" : false, "suffix" : "" }, { "dropping-particle" : "", "family" : "Douvdevani", "given" : "Amos", "non-dropping-particle" : "", "parse-names" : false, "suffix" : "" } ], "container-title" : "Annals of clinical biochemistry", "id" : "ITEM-1", "issue" : "Pt 6", "issued" : { "date-parts" : [ [ "2009", "11" ] ] }, "page" : "488-94", "title" : "A rapid direct fluorescent assay for cell-free DNA quantification in biological fluids.", "type" : "article-journal", "volume" : "46" }, "uris" : [ "http://www.mendeley.com/documents/?uuid=3076cc84-50be-4a70-8f82-87c9c7687e30" ] } ], "mendeley" : { "formattedCitation" : "(17)", "plainTextFormattedCitation" : "(17)", "previouslyFormattedCitation" : "(17)" }, "properties" : { "noteIndex" : 0 }, "schema" : "https://github.com/citation-style-language/schema/raw/master/csl-citation.json" }</w:instrText>
      </w:r>
      <w:r w:rsidR="00572869">
        <w:rPr>
          <w:lang w:val="en-GB"/>
        </w:rPr>
        <w:fldChar w:fldCharType="separate"/>
      </w:r>
      <w:r w:rsidR="00572869" w:rsidRPr="00572869">
        <w:rPr>
          <w:noProof/>
          <w:lang w:val="en-GB"/>
        </w:rPr>
        <w:t>(17)</w:t>
      </w:r>
      <w:r w:rsidR="00572869">
        <w:rPr>
          <w:lang w:val="en-GB"/>
        </w:rPr>
        <w:fldChar w:fldCharType="end"/>
      </w:r>
      <w:r w:rsidR="00D51696">
        <w:rPr>
          <w:lang w:val="en-GB"/>
        </w:rPr>
        <w:t xml:space="preserve"> used</w:t>
      </w:r>
      <w:r w:rsidR="00572869">
        <w:rPr>
          <w:lang w:val="en-GB"/>
        </w:rPr>
        <w:t xml:space="preserve"> SYBR Gold stain for </w:t>
      </w:r>
      <w:proofErr w:type="spellStart"/>
      <w:r w:rsidR="00572869">
        <w:rPr>
          <w:lang w:val="en-GB"/>
        </w:rPr>
        <w:t>cfDNA</w:t>
      </w:r>
      <w:proofErr w:type="spellEnd"/>
      <w:r w:rsidR="00572869">
        <w:rPr>
          <w:lang w:val="en-GB"/>
        </w:rPr>
        <w:t xml:space="preserve"> quantification.</w:t>
      </w:r>
      <w:r>
        <w:rPr>
          <w:lang w:val="en-GB"/>
        </w:rPr>
        <w:t xml:space="preserve"> </w:t>
      </w:r>
      <w:r w:rsidR="00D51696">
        <w:rPr>
          <w:lang w:val="en-GB"/>
        </w:rPr>
        <w:t>SYBR Gold is a cyanine dye used in genetics as nucleic acids mark.</w:t>
      </w:r>
      <w:r w:rsidRPr="005F779C">
        <w:t xml:space="preserve"> </w:t>
      </w:r>
      <w:r w:rsidRPr="005F779C">
        <w:rPr>
          <w:lang w:val="en-GB"/>
        </w:rPr>
        <w:t>To demonstrate its simplicity,</w:t>
      </w:r>
      <w:r>
        <w:rPr>
          <w:lang w:val="en-GB"/>
        </w:rPr>
        <w:t xml:space="preserve"> d</w:t>
      </w:r>
      <w:r w:rsidR="00572869">
        <w:rPr>
          <w:lang w:val="en-GB"/>
        </w:rPr>
        <w:t>iluted SYBR Gold (1:10000)</w:t>
      </w:r>
      <w:r w:rsidR="00572869">
        <w:rPr>
          <w:rStyle w:val="Znakapoznpodarou"/>
          <w:lang w:val="en-GB"/>
        </w:rPr>
        <w:footnoteReference w:id="1"/>
      </w:r>
      <w:r w:rsidR="00572869">
        <w:rPr>
          <w:lang w:val="en-GB"/>
        </w:rPr>
        <w:t xml:space="preserve"> is directly</w:t>
      </w:r>
      <w:r w:rsidR="00D51696">
        <w:rPr>
          <w:lang w:val="en-GB"/>
        </w:rPr>
        <w:t xml:space="preserve"> added</w:t>
      </w:r>
      <w:r w:rsidR="00572869">
        <w:rPr>
          <w:lang w:val="en-GB"/>
        </w:rPr>
        <w:t xml:space="preserve"> to 96-well plates, wher</w:t>
      </w:r>
      <w:r w:rsidR="00D51696">
        <w:rPr>
          <w:lang w:val="en-GB"/>
        </w:rPr>
        <w:t xml:space="preserve">e sera is already applied (10ul of serum, 40ul of diluted SYBR Gold). Goldstein et al. run the assay in </w:t>
      </w:r>
      <w:proofErr w:type="spellStart"/>
      <w:r w:rsidR="00D51696">
        <w:rPr>
          <w:lang w:val="en-GB"/>
        </w:rPr>
        <w:t>fluorometer</w:t>
      </w:r>
      <w:proofErr w:type="spellEnd"/>
      <w:r w:rsidR="00D51696">
        <w:rPr>
          <w:lang w:val="en-GB"/>
        </w:rPr>
        <w:t xml:space="preserve"> (</w:t>
      </w:r>
      <w:proofErr w:type="spellStart"/>
      <w:r w:rsidR="00D51696">
        <w:rPr>
          <w:lang w:val="en-GB"/>
        </w:rPr>
        <w:t>Spectrafluor</w:t>
      </w:r>
      <w:proofErr w:type="spellEnd"/>
      <w:r w:rsidR="00D51696">
        <w:rPr>
          <w:lang w:val="en-GB"/>
        </w:rPr>
        <w:t xml:space="preserve"> Plus, </w:t>
      </w:r>
      <w:proofErr w:type="spellStart"/>
      <w:r w:rsidR="00D51696">
        <w:rPr>
          <w:lang w:val="en-GB"/>
        </w:rPr>
        <w:t>Tecan</w:t>
      </w:r>
      <w:proofErr w:type="spellEnd"/>
      <w:r w:rsidR="00D51696">
        <w:rPr>
          <w:lang w:val="en-GB"/>
        </w:rPr>
        <w:t xml:space="preserve">, Durham, NC, USA) at an excitation of blue light wavelength (485 nm), which SYBR Gold absorbs,  </w:t>
      </w:r>
      <w:r w:rsidR="00D51696" w:rsidRPr="00D51696">
        <w:rPr>
          <w:lang w:val="en-GB"/>
        </w:rPr>
        <w:t>at an emission of green light wavelength (535nm)</w:t>
      </w:r>
      <w:r w:rsidR="00D51696">
        <w:rPr>
          <w:lang w:val="en-GB"/>
        </w:rPr>
        <w:t xml:space="preserve">, which SYBR Gold emits. </w:t>
      </w:r>
    </w:p>
    <w:p w:rsidR="00D51696" w:rsidRDefault="00D51696" w:rsidP="00426BAF">
      <w:pPr>
        <w:rPr>
          <w:lang w:val="en-GB"/>
        </w:rPr>
      </w:pPr>
    </w:p>
    <w:p w:rsidR="00DA4106" w:rsidRDefault="005F779C" w:rsidP="00426BAF">
      <w:pPr>
        <w:rPr>
          <w:lang w:val="en-GB"/>
        </w:rPr>
      </w:pPr>
      <w:r>
        <w:rPr>
          <w:lang w:val="en-GB"/>
        </w:rPr>
        <w:t xml:space="preserve">Although presented fluorescent assay convinces by its easiness, the results presented by Goldstein et al. </w:t>
      </w:r>
      <w:r>
        <w:rPr>
          <w:lang w:val="en-GB"/>
        </w:rPr>
        <w:fldChar w:fldCharType="begin" w:fldLock="1"/>
      </w:r>
      <w:r>
        <w:rPr>
          <w:lang w:val="en-GB"/>
        </w:rPr>
        <w:instrText>ADDIN CSL_CITATION { "citationItems" : [ { "id" : "ITEM-1", "itemData" : { "DOI" : "10.1258/acb.2009.009002", "ISSN" : "1758-1001", "PMID" : "19729503", "abstract" : "BACKGROUND: Circulating cell-free DNA (CFD) levels may be elevated in trauma, stroke, sepsis, pre-eclampsia and cancer. Owing to the complex and expensive methodology, detection of CFD has hitherto been confined to research laboratories. This study presents a simple, inexpensive and accurate test for CFD.\n\nMETHODS: Using the commercial fluorescent SYBR Gold stain, biological fluids were directly assayed for CFD without prior DNA extraction and amplification. Stain was added to the sample in 96-well plates (final stain dilution: 1:10,000) and fluorescence was read by a fluorometer (excitation wavelength 488 nm, emission wavelength 535 nm).\n\nRESULTS: The assay was validated with serum, whole blood, urine and supernatant of cell cultures. Specificity and linearity were demonstrated over a wide range of concentrations; the results correlated with the conventional quantitative polymerase chain reaction assay of beta-globin (R(2) = 0.9987, P &lt; 0.001). The assay was not affected by exposure of whole blood or serum to room temperature for four or 24 h, respectively. Intra and day-to-day coefficients of variation (16-4.8% and 31-8%, respectively; depending on DNA level) compared well with published data describing more work-intensive tests. The limit of quantitation (170 ng/mL) was below the mean DNA level in a cohort of normal individuals (471 [203] ng/mL). Finally, free DNA in supernatant of cell cultures after cell lysis accurately reflected cell number (R(2) = 0.974, P &lt; 0.0001).\n\nCONCLUSIONS: The direct SYBR Gold assay proved to be an accurate and simple technique for measuring CFD in biological fluids.", "author" : [ { "dropping-particle" : "", "family" : "Goldshtein", "given" : "Hagit", "non-dropping-particle" : "", "parse-names" : false, "suffix" : "" }, { "dropping-particle" : "", "family" : "Hausmann", "given" : "Michael J", "non-dropping-particle" : "", "parse-names" : false, "suffix" : "" }, { "dropping-particle" : "", "family" : "Douvdevani", "given" : "Amos", "non-dropping-particle" : "", "parse-names" : false, "suffix" : "" } ], "container-title" : "Annals of clinical biochemistry", "id" : "ITEM-1", "issue" : "Pt 6", "issued" : { "date-parts" : [ [ "2009", "11" ] ] }, "page" : "488-94", "title" : "A rapid direct fluorescent assay for cell-free DNA quantification in biological fluids.", "type" : "article-journal", "volume" : "46" }, "uris" : [ "http://www.mendeley.com/documents/?uuid=3076cc84-50be-4a70-8f82-87c9c7687e30" ] } ], "mendeley" : { "formattedCitation" : "(17)", "plainTextFormattedCitation" : "(17)", "previouslyFormattedCitation" : "(17)" }, "properties" : { "noteIndex" : 0 }, "schema" : "https://github.com/citation-style-language/schema/raw/master/csl-citation.json" }</w:instrText>
      </w:r>
      <w:r>
        <w:rPr>
          <w:lang w:val="en-GB"/>
        </w:rPr>
        <w:fldChar w:fldCharType="separate"/>
      </w:r>
      <w:r w:rsidRPr="005F779C">
        <w:rPr>
          <w:noProof/>
          <w:lang w:val="en-GB"/>
        </w:rPr>
        <w:t>(17)</w:t>
      </w:r>
      <w:r>
        <w:rPr>
          <w:lang w:val="en-GB"/>
        </w:rPr>
        <w:fldChar w:fldCharType="end"/>
      </w:r>
      <w:r>
        <w:rPr>
          <w:lang w:val="en-GB"/>
        </w:rPr>
        <w:t xml:space="preserve"> and later </w:t>
      </w:r>
      <w:r w:rsidR="00395551">
        <w:rPr>
          <w:lang w:val="en-GB"/>
        </w:rPr>
        <w:t xml:space="preserve">by </w:t>
      </w:r>
      <w:proofErr w:type="spellStart"/>
      <w:r w:rsidR="00395551">
        <w:rPr>
          <w:lang w:val="en-GB"/>
        </w:rPr>
        <w:t>Czeigler</w:t>
      </w:r>
      <w:proofErr w:type="spellEnd"/>
      <w:r>
        <w:rPr>
          <w:lang w:val="en-GB"/>
        </w:rPr>
        <w:t xml:space="preserve"> et al. </w:t>
      </w:r>
      <w:r>
        <w:rPr>
          <w:lang w:val="en-GB"/>
        </w:rPr>
        <w:fldChar w:fldCharType="begin" w:fldLock="1"/>
      </w:r>
      <w:r w:rsidR="00B90C2D">
        <w:rPr>
          <w:lang w:val="en-GB"/>
        </w:rPr>
        <w:instrText>ADDIN CSL_CITATION { "citationItems" : [ { "id" : "ITEM-1", "itemData" : { "DOI" : "10.1309/AJCP4RK2IHVKTTZV", "ISSN" : "1943-7722", "PMID" : "21228367", "abstract" : "Elevated circulating cell-free DNA (CFD) levels were found in patients with cancer. The standard CFD assays are work-intensive and expensive. The aim was to evaluate in patients with cancer a new simple CFD assay. In mice inoculated with cancer cells, CFD levels correlated with tumor size. Compared with healthy subjects, 38 patients with colorectal cancer (CRC) had higher preoperative CFD levels (798 \u00b1 409 vs 308 \u00b1 256 ng/mL; P &lt; .0001). Compared with patients free of disease at 1 year, CFD levels were elevated in patients who remained with disease or died (DD). CFD correlated with DD (P = .033), and a combined index of carcinoembryonic antigen \u00d7 CFD exhibited a better correlation to DD than did pathologic staging (P = .0027 vs P = .0065). For patients with CRC, CFD levels were prognostic of death and disease. A large prospective study will need to be performed to truly evaluate the efficacy of this method for early detection, follow-up, and evaluation of patient response to treatment.", "author" : [ { "dropping-particle" : "", "family" : "Czeiger", "given" : "David", "non-dropping-particle" : "", "parse-names" : false, "suffix" : "" }, { "dropping-particle" : "", "family" : "Shaked", "given" : "Gad", "non-dropping-particle" : "", "parse-names" : false, "suffix" : "" }, { "dropping-particle" : "", "family" : "Eini", "given" : "Hadar", "non-dropping-particle" : "", "parse-names" : false, "suffix" : "" }, { "dropping-particle" : "", "family" : "Vered", "given" : "Ilan", "non-dropping-particle" : "", "parse-names" : false, "suffix" : "" }, { "dropping-particle" : "", "family" : "Belochitski", "given" : "Olga", "non-dropping-particle" : "", "parse-names" : false, "suffix" : "" }, { "dropping-particle" : "", "family" : "Avriel", "given" : "Avital", "non-dropping-particle" : "", "parse-names" : false, "suffix" : "" }, { "dropping-particle" : "", "family" : "Ariad", "given" : "Samuel", "non-dropping-particle" : "", "parse-names" : false, "suffix" : "" }, { "dropping-particle" : "", "family" : "Douvdevani", "given" : "Amos", "non-dropping-particle" : "", "parse-names" : false, "suffix" : "" } ], "container-title" : "American journal of clinical pathology", "id" : "ITEM-1", "issue" : "2", "issued" : { "date-parts" : [ [ "2011", "2" ] ] }, "page" : "264-70", "title" : "Measurement of circulating cell-free DNA levels by a new simple fluorescent test in patients with primary colorectal cancer.", "type" : "article-journal", "volume" : "135" }, "uris" : [ "http://www.mendeley.com/documents/?uuid=38252109-6ce2-455d-96d7-a9e9c1bdc8e4" ] } ], "mendeley" : { "formattedCitation" : "(34)", "plainTextFormattedCitation" : "(34)", "previouslyFormattedCitation" : "(33)" }, "properties" : { "noteIndex" : 0 }, "schema" : "https://github.com/citation-style-language/schema/raw/master/csl-citation.json" }</w:instrText>
      </w:r>
      <w:r>
        <w:rPr>
          <w:lang w:val="en-GB"/>
        </w:rPr>
        <w:fldChar w:fldCharType="separate"/>
      </w:r>
      <w:r w:rsidR="00B90C2D" w:rsidRPr="00B90C2D">
        <w:rPr>
          <w:noProof/>
          <w:lang w:val="en-GB"/>
        </w:rPr>
        <w:t>(34)</w:t>
      </w:r>
      <w:r>
        <w:rPr>
          <w:lang w:val="en-GB"/>
        </w:rPr>
        <w:fldChar w:fldCharType="end"/>
      </w:r>
      <w:r>
        <w:rPr>
          <w:lang w:val="en-GB"/>
        </w:rPr>
        <w:t xml:space="preserve"> points towards the need of refinement of the assay. Mainly, the standard deviations both in healthy controls and patients are too high. </w:t>
      </w:r>
      <w:r w:rsidR="00395551">
        <w:rPr>
          <w:lang w:val="en-GB"/>
        </w:rPr>
        <w:t xml:space="preserve">Goldstein et al. </w:t>
      </w:r>
      <w:r w:rsidR="00395551">
        <w:rPr>
          <w:lang w:val="en-GB"/>
        </w:rPr>
        <w:fldChar w:fldCharType="begin" w:fldLock="1"/>
      </w:r>
      <w:r w:rsidR="00395551">
        <w:rPr>
          <w:lang w:val="en-GB"/>
        </w:rPr>
        <w:instrText>ADDIN CSL_CITATION { "citationItems" : [ { "id" : "ITEM-1", "itemData" : { "DOI" : "10.1258/acb.2009.009002", "ISSN" : "1758-1001", "PMID" : "19729503", "abstract" : "BACKGROUND: Circulating cell-free DNA (CFD) levels may be elevated in trauma, stroke, sepsis, pre-eclampsia and cancer. Owing to the complex and expensive methodology, detection of CFD has hitherto been confined to research laboratories. This study presents a simple, inexpensive and accurate test for CFD.\n\nMETHODS: Using the commercial fluorescent SYBR Gold stain, biological fluids were directly assayed for CFD without prior DNA extraction and amplification. Stain was added to the sample in 96-well plates (final stain dilution: 1:10,000) and fluorescence was read by a fluorometer (excitation wavelength 488 nm, emission wavelength 535 nm).\n\nRESULTS: The assay was validated with serum, whole blood, urine and supernatant of cell cultures. Specificity and linearity were demonstrated over a wide range of concentrations; the results correlated with the conventional quantitative polymerase chain reaction assay of beta-globin (R(2) = 0.9987, P &lt; 0.001). The assay was not affected by exposure of whole blood or serum to room temperature for four or 24 h, respectively. Intra and day-to-day coefficients of variation (16-4.8% and 31-8%, respectively; depending on DNA level) compared well with published data describing more work-intensive tests. The limit of quantitation (170 ng/mL) was below the mean DNA level in a cohort of normal individuals (471 [203] ng/mL). Finally, free DNA in supernatant of cell cultures after cell lysis accurately reflected cell number (R(2) = 0.974, P &lt; 0.0001).\n\nCONCLUSIONS: The direct SYBR Gold assay proved to be an accurate and simple technique for measuring CFD in biological fluids.", "author" : [ { "dropping-particle" : "", "family" : "Goldshtein", "given" : "Hagit", "non-dropping-particle" : "", "parse-names" : false, "suffix" : "" }, { "dropping-particle" : "", "family" : "Hausmann", "given" : "Michael J", "non-dropping-particle" : "", "parse-names" : false, "suffix" : "" }, { "dropping-particle" : "", "family" : "Douvdevani", "given" : "Amos", "non-dropping-particle" : "", "parse-names" : false, "suffix" : "" } ], "container-title" : "Annals of clinical biochemistry", "id" : "ITEM-1", "issue" : "Pt 6", "issued" : { "date-parts" : [ [ "2009", "11" ] ] }, "page" : "488-94", "title" : "A rapid direct fluorescent assay for cell-free DNA quantification in biological fluids.", "type" : "article-journal", "volume" : "46" }, "uris" : [ "http://www.mendeley.com/documents/?uuid=3076cc84-50be-4a70-8f82-87c9c7687e30" ] } ], "mendeley" : { "formattedCitation" : "(17)", "plainTextFormattedCitation" : "(17)", "previouslyFormattedCitation" : "(17)" }, "properties" : { "noteIndex" : 0 }, "schema" : "https://github.com/citation-style-language/schema/raw/master/csl-citation.json" }</w:instrText>
      </w:r>
      <w:r w:rsidR="00395551">
        <w:rPr>
          <w:lang w:val="en-GB"/>
        </w:rPr>
        <w:fldChar w:fldCharType="separate"/>
      </w:r>
      <w:r w:rsidR="00395551" w:rsidRPr="00395551">
        <w:rPr>
          <w:noProof/>
          <w:lang w:val="en-GB"/>
        </w:rPr>
        <w:t>(17)</w:t>
      </w:r>
      <w:r w:rsidR="00395551">
        <w:rPr>
          <w:lang w:val="en-GB"/>
        </w:rPr>
        <w:fldChar w:fldCharType="end"/>
      </w:r>
      <w:r w:rsidR="00395551">
        <w:rPr>
          <w:lang w:val="en-GB"/>
        </w:rPr>
        <w:t xml:space="preserve"> reported that the mean </w:t>
      </w:r>
      <w:proofErr w:type="spellStart"/>
      <w:r w:rsidR="00395551">
        <w:rPr>
          <w:lang w:val="en-GB"/>
        </w:rPr>
        <w:t>cfDNA</w:t>
      </w:r>
      <w:proofErr w:type="spellEnd"/>
      <w:r w:rsidR="00395551">
        <w:rPr>
          <w:lang w:val="en-GB"/>
        </w:rPr>
        <w:t xml:space="preserve"> concentration in 47 healthy individuals (22 females,</w:t>
      </w:r>
      <w:r w:rsidR="009C0352">
        <w:rPr>
          <w:lang w:val="en-GB"/>
        </w:rPr>
        <w:t xml:space="preserve"> mean</w:t>
      </w:r>
      <w:r w:rsidR="00395551">
        <w:rPr>
          <w:lang w:val="en-GB"/>
        </w:rPr>
        <w:t xml:space="preserve"> age 26.3 ± 4.7) was 471 ± </w:t>
      </w:r>
      <w:r w:rsidR="009C0352">
        <w:rPr>
          <w:lang w:val="en-GB"/>
        </w:rPr>
        <w:t>203 ng/mL</w:t>
      </w:r>
      <w:r w:rsidR="00395551">
        <w:rPr>
          <w:lang w:val="en-GB"/>
        </w:rPr>
        <w:t>, establishing the normal range between 65-877 n</w:t>
      </w:r>
      <w:r w:rsidR="009C0352">
        <w:rPr>
          <w:lang w:val="en-GB"/>
        </w:rPr>
        <w:t xml:space="preserve">g/ml. On the other hand, </w:t>
      </w:r>
      <w:proofErr w:type="spellStart"/>
      <w:r w:rsidR="009C0352">
        <w:rPr>
          <w:lang w:val="en-GB"/>
        </w:rPr>
        <w:t>Czeigler</w:t>
      </w:r>
      <w:proofErr w:type="spellEnd"/>
      <w:r w:rsidR="00395551">
        <w:rPr>
          <w:lang w:val="en-GB"/>
        </w:rPr>
        <w:t xml:space="preserve"> et al. </w:t>
      </w:r>
      <w:r w:rsidR="00395551">
        <w:rPr>
          <w:lang w:val="en-GB"/>
        </w:rPr>
        <w:fldChar w:fldCharType="begin" w:fldLock="1"/>
      </w:r>
      <w:r w:rsidR="00B90C2D">
        <w:rPr>
          <w:lang w:val="en-GB"/>
        </w:rPr>
        <w:instrText>ADDIN CSL_CITATION { "citationItems" : [ { "id" : "ITEM-1", "itemData" : { "DOI" : "10.1309/AJCP4RK2IHVKTTZV", "ISSN" : "1943-7722", "PMID" : "21228367", "abstract" : "Elevated circulating cell-free DNA (CFD) levels were found in patients with cancer. The standard CFD assays are work-intensive and expensive. The aim was to evaluate in patients with cancer a new simple CFD assay. In mice inoculated with cancer cells, CFD levels correlated with tumor size. Compared with healthy subjects, 38 patients with colorectal cancer (CRC) had higher preoperative CFD levels (798 \u00b1 409 vs 308 \u00b1 256 ng/mL; P &lt; .0001). Compared with patients free of disease at 1 year, CFD levels were elevated in patients who remained with disease or died (DD). CFD correlated with DD (P = .033), and a combined index of carcinoembryonic antigen \u00d7 CFD exhibited a better correlation to DD than did pathologic staging (P = .0027 vs P = .0065). For patients with CRC, CFD levels were prognostic of death and disease. A large prospective study will need to be performed to truly evaluate the efficacy of this method for early detection, follow-up, and evaluation of patient response to treatment.", "author" : [ { "dropping-particle" : "", "family" : "Czeiger", "given" : "David", "non-dropping-particle" : "", "parse-names" : false, "suffix" : "" }, { "dropping-particle" : "", "family" : "Shaked", "given" : "Gad", "non-dropping-particle" : "", "parse-names" : false, "suffix" : "" }, { "dropping-particle" : "", "family" : "Eini", "given" : "Hadar", "non-dropping-particle" : "", "parse-names" : false, "suffix" : "" }, { "dropping-particle" : "", "family" : "Vered", "given" : "Ilan", "non-dropping-particle" : "", "parse-names" : false, "suffix" : "" }, { "dropping-particle" : "", "family" : "Belochitski", "given" : "Olga", "non-dropping-particle" : "", "parse-names" : false, "suffix" : "" }, { "dropping-particle" : "", "family" : "Avriel", "given" : "Avital", "non-dropping-particle" : "", "parse-names" : false, "suffix" : "" }, { "dropping-particle" : "", "family" : "Ariad", "given" : "Samuel", "non-dropping-particle" : "", "parse-names" : false, "suffix" : "" }, { "dropping-particle" : "", "family" : "Douvdevani", "given" : "Amos", "non-dropping-particle" : "", "parse-names" : false, "suffix" : "" } ], "container-title" : "American journal of clinical pathology", "id" : "ITEM-1", "issue" : "2", "issued" : { "date-parts" : [ [ "2011", "2" ] ] }, "page" : "264-70", "title" : "Measurement of circulating cell-free DNA levels by a new simple fluorescent test in patients with primary colorectal cancer.", "type" : "article-journal", "volume" : "135" }, "uris" : [ "http://www.mendeley.com/documents/?uuid=38252109-6ce2-455d-96d7-a9e9c1bdc8e4" ] } ], "mendeley" : { "formattedCitation" : "(34)", "plainTextFormattedCitation" : "(34)", "previouslyFormattedCitation" : "(33)" }, "properties" : { "noteIndex" : 0 }, "schema" : "https://github.com/citation-style-language/schema/raw/master/csl-citation.json" }</w:instrText>
      </w:r>
      <w:r w:rsidR="00395551">
        <w:rPr>
          <w:lang w:val="en-GB"/>
        </w:rPr>
        <w:fldChar w:fldCharType="separate"/>
      </w:r>
      <w:r w:rsidR="00B90C2D" w:rsidRPr="00B90C2D">
        <w:rPr>
          <w:noProof/>
          <w:lang w:val="en-GB"/>
        </w:rPr>
        <w:t>(34)</w:t>
      </w:r>
      <w:r w:rsidR="00395551">
        <w:rPr>
          <w:lang w:val="en-GB"/>
        </w:rPr>
        <w:fldChar w:fldCharType="end"/>
      </w:r>
      <w:r w:rsidR="00395551">
        <w:rPr>
          <w:lang w:val="en-GB"/>
        </w:rPr>
        <w:t xml:space="preserve"> reported concentrations of </w:t>
      </w:r>
      <w:proofErr w:type="spellStart"/>
      <w:r w:rsidR="00395551">
        <w:rPr>
          <w:lang w:val="en-GB"/>
        </w:rPr>
        <w:t>cfDNA</w:t>
      </w:r>
      <w:proofErr w:type="spellEnd"/>
      <w:r w:rsidR="00395551">
        <w:rPr>
          <w:lang w:val="en-GB"/>
        </w:rPr>
        <w:t xml:space="preserve"> in</w:t>
      </w:r>
      <w:r w:rsidR="009C0352">
        <w:rPr>
          <w:lang w:val="en-GB"/>
        </w:rPr>
        <w:t xml:space="preserve"> 38</w:t>
      </w:r>
      <w:r w:rsidR="00395551">
        <w:rPr>
          <w:lang w:val="en-GB"/>
        </w:rPr>
        <w:t xml:space="preserve"> colorectal cancer patients</w:t>
      </w:r>
      <w:r w:rsidR="009C0352">
        <w:rPr>
          <w:lang w:val="en-GB"/>
        </w:rPr>
        <w:t xml:space="preserve"> (21 females, mean age 68)</w:t>
      </w:r>
      <w:r w:rsidR="00395551">
        <w:rPr>
          <w:lang w:val="en-GB"/>
        </w:rPr>
        <w:t xml:space="preserve">, where the mean was </w:t>
      </w:r>
      <w:r w:rsidR="009C0352">
        <w:rPr>
          <w:lang w:val="en-GB"/>
        </w:rPr>
        <w:t xml:space="preserve">798 ± 409 ng/mL, </w:t>
      </w:r>
      <w:r w:rsidR="009C0352">
        <w:rPr>
          <w:lang w:val="en-GB"/>
        </w:rPr>
        <w:lastRenderedPageBreak/>
        <w:t>with range between 165 and 2,590 ng/</w:t>
      </w:r>
      <w:proofErr w:type="spellStart"/>
      <w:r w:rsidR="009C0352">
        <w:rPr>
          <w:lang w:val="en-GB"/>
        </w:rPr>
        <w:t>mL.</w:t>
      </w:r>
      <w:proofErr w:type="spellEnd"/>
      <w:r w:rsidR="009C0352">
        <w:rPr>
          <w:lang w:val="en-GB"/>
        </w:rPr>
        <w:t xml:space="preserve"> Patients in the lower tier of the normal distribution or the range exhibit similar </w:t>
      </w:r>
      <w:proofErr w:type="spellStart"/>
      <w:r w:rsidR="009C0352">
        <w:rPr>
          <w:lang w:val="en-GB"/>
        </w:rPr>
        <w:t>cfDNA</w:t>
      </w:r>
      <w:proofErr w:type="spellEnd"/>
      <w:r w:rsidR="009C0352">
        <w:rPr>
          <w:lang w:val="en-GB"/>
        </w:rPr>
        <w:t xml:space="preserve"> concentrations as healthy individuals. </w:t>
      </w:r>
    </w:p>
    <w:p w:rsidR="00DA4106" w:rsidRDefault="00DA4106" w:rsidP="00426BAF">
      <w:pPr>
        <w:rPr>
          <w:lang w:val="en-GB"/>
        </w:rPr>
      </w:pPr>
    </w:p>
    <w:p w:rsidR="00A3549B" w:rsidRDefault="00DA4106" w:rsidP="00426BAF">
      <w:pPr>
        <w:rPr>
          <w:lang w:val="en-GB"/>
        </w:rPr>
      </w:pPr>
      <w:r>
        <w:rPr>
          <w:lang w:val="en-GB"/>
        </w:rPr>
        <w:t xml:space="preserve">The differences are not necessarily limitations of the assay, as stated before, there considerable distinctions between tumours, which can affect the wide-spread range of </w:t>
      </w:r>
      <w:proofErr w:type="spellStart"/>
      <w:r>
        <w:rPr>
          <w:lang w:val="en-GB"/>
        </w:rPr>
        <w:t>cfDNA</w:t>
      </w:r>
      <w:proofErr w:type="spellEnd"/>
      <w:r>
        <w:rPr>
          <w:lang w:val="en-GB"/>
        </w:rPr>
        <w:t xml:space="preserve"> concentrations in healthy individuals and cancer patients. In the future research, it is also important to assign </w:t>
      </w:r>
      <w:proofErr w:type="spellStart"/>
      <w:r>
        <w:rPr>
          <w:lang w:val="en-GB"/>
        </w:rPr>
        <w:t>cfDNA</w:t>
      </w:r>
      <w:proofErr w:type="spellEnd"/>
      <w:r>
        <w:rPr>
          <w:lang w:val="en-GB"/>
        </w:rPr>
        <w:t xml:space="preserve"> concentration by age, gender da</w:t>
      </w:r>
      <w:r w:rsidR="001F700A">
        <w:rPr>
          <w:lang w:val="en-GB"/>
        </w:rPr>
        <w:t>y time, physical condition, and in patients by tumour type</w:t>
      </w:r>
      <w:r>
        <w:rPr>
          <w:lang w:val="en-GB"/>
        </w:rPr>
        <w:t xml:space="preserve"> as they all might contribute towards miscellaneous </w:t>
      </w:r>
      <w:proofErr w:type="spellStart"/>
      <w:r>
        <w:rPr>
          <w:lang w:val="en-GB"/>
        </w:rPr>
        <w:t>cfDNA</w:t>
      </w:r>
      <w:proofErr w:type="spellEnd"/>
      <w:r>
        <w:rPr>
          <w:lang w:val="en-GB"/>
        </w:rPr>
        <w:t xml:space="preserve"> concentrations. </w:t>
      </w:r>
    </w:p>
    <w:p w:rsidR="00A3549B" w:rsidRDefault="00A3549B" w:rsidP="00A3549B">
      <w:pPr>
        <w:rPr>
          <w:lang w:val="en-GB"/>
        </w:rPr>
      </w:pPr>
      <w:r>
        <w:rPr>
          <w:lang w:val="en-GB"/>
        </w:rPr>
        <w:br w:type="page"/>
      </w:r>
    </w:p>
    <w:p w:rsidR="005F779C" w:rsidRDefault="00202043" w:rsidP="00202043">
      <w:pPr>
        <w:pStyle w:val="Nadpis1"/>
        <w:rPr>
          <w:lang w:val="en-GB"/>
        </w:rPr>
      </w:pPr>
      <w:r>
        <w:rPr>
          <w:lang w:val="en-GB"/>
        </w:rPr>
        <w:lastRenderedPageBreak/>
        <w:t xml:space="preserve">The differences between </w:t>
      </w:r>
      <w:proofErr w:type="spellStart"/>
      <w:r>
        <w:rPr>
          <w:lang w:val="en-GB"/>
        </w:rPr>
        <w:t>ctDNA</w:t>
      </w:r>
      <w:proofErr w:type="spellEnd"/>
      <w:r>
        <w:rPr>
          <w:lang w:val="en-GB"/>
        </w:rPr>
        <w:t xml:space="preserve"> analysis and </w:t>
      </w:r>
      <w:proofErr w:type="spellStart"/>
      <w:r>
        <w:rPr>
          <w:lang w:val="en-GB"/>
        </w:rPr>
        <w:t>cfDNA</w:t>
      </w:r>
      <w:proofErr w:type="spellEnd"/>
      <w:r>
        <w:rPr>
          <w:lang w:val="en-GB"/>
        </w:rPr>
        <w:t xml:space="preserve"> analysis</w:t>
      </w:r>
    </w:p>
    <w:p w:rsidR="00A258A6" w:rsidRDefault="00202043" w:rsidP="00202043">
      <w:pPr>
        <w:rPr>
          <w:lang w:val="en-GB"/>
        </w:rPr>
      </w:pPr>
      <w:r>
        <w:rPr>
          <w:lang w:val="en-GB"/>
        </w:rPr>
        <w:t xml:space="preserve">There is a need to identify in which cases either </w:t>
      </w:r>
      <w:proofErr w:type="spellStart"/>
      <w:r>
        <w:rPr>
          <w:lang w:val="en-GB"/>
        </w:rPr>
        <w:t>ctDNA</w:t>
      </w:r>
      <w:proofErr w:type="spellEnd"/>
      <w:r>
        <w:rPr>
          <w:lang w:val="en-GB"/>
        </w:rPr>
        <w:t xml:space="preserve"> analysis or </w:t>
      </w:r>
      <w:proofErr w:type="spellStart"/>
      <w:r>
        <w:rPr>
          <w:lang w:val="en-GB"/>
        </w:rPr>
        <w:t>cfDNA</w:t>
      </w:r>
      <w:proofErr w:type="spellEnd"/>
      <w:r>
        <w:rPr>
          <w:lang w:val="en-GB"/>
        </w:rPr>
        <w:t xml:space="preserve"> analysis is sufficient, and to ask whether there are cases</w:t>
      </w:r>
      <w:r w:rsidR="00784790">
        <w:rPr>
          <w:lang w:val="en-GB"/>
        </w:rPr>
        <w:t>,</w:t>
      </w:r>
      <w:r>
        <w:rPr>
          <w:lang w:val="en-GB"/>
        </w:rPr>
        <w:t xml:space="preserve"> in which both would be preferably performed. Both method</w:t>
      </w:r>
      <w:r w:rsidR="00784790">
        <w:rPr>
          <w:lang w:val="en-GB"/>
        </w:rPr>
        <w:t>s</w:t>
      </w:r>
      <w:r>
        <w:rPr>
          <w:lang w:val="en-GB"/>
        </w:rPr>
        <w:t xml:space="preserve"> help to obtain different information about patient´s state. The more accurate information about type and stage of cancer can be obtained from </w:t>
      </w:r>
      <w:proofErr w:type="spellStart"/>
      <w:r>
        <w:rPr>
          <w:lang w:val="en-GB"/>
        </w:rPr>
        <w:t>ctDNA</w:t>
      </w:r>
      <w:proofErr w:type="spellEnd"/>
      <w:r>
        <w:rPr>
          <w:lang w:val="en-GB"/>
        </w:rPr>
        <w:t xml:space="preserve"> analysis.</w:t>
      </w:r>
      <w:r w:rsidR="00A258A6">
        <w:rPr>
          <w:lang w:val="en-GB"/>
        </w:rPr>
        <w:t xml:space="preserve"> During </w:t>
      </w:r>
      <w:proofErr w:type="spellStart"/>
      <w:r w:rsidR="00A258A6">
        <w:rPr>
          <w:lang w:val="en-GB"/>
        </w:rPr>
        <w:t>ctDNA</w:t>
      </w:r>
      <w:proofErr w:type="spellEnd"/>
      <w:r w:rsidR="00A258A6">
        <w:rPr>
          <w:lang w:val="en-GB"/>
        </w:rPr>
        <w:t xml:space="preserve"> analysis the same genetic abnormalities are found as the ones in tumours themselves. These genetic defects include point mutations like EGFR</w:t>
      </w:r>
      <w:r w:rsidR="001B2D21">
        <w:rPr>
          <w:lang w:val="en-GB"/>
        </w:rPr>
        <w:t xml:space="preserve"> </w:t>
      </w:r>
      <w:r w:rsidR="00A258A6">
        <w:rPr>
          <w:lang w:val="en-GB"/>
        </w:rPr>
        <w:t xml:space="preserve"> </w:t>
      </w:r>
      <w:r w:rsidR="00030182">
        <w:rPr>
          <w:lang w:val="en-GB"/>
        </w:rPr>
        <w:fldChar w:fldCharType="begin" w:fldLock="1"/>
      </w:r>
      <w:r w:rsidR="00B90C2D">
        <w:rPr>
          <w:lang w:val="en-GB"/>
        </w:rPr>
        <w:instrText>ADDIN CSL_CITATION { "citationItems" : [ { "id" : "ITEM-1", "itemData" : { "DOI" : "10.1186/s12876-015-0231-4", "ISSN" : "1471-230X", "PMID" : "25649416", "abstract" : "BackgroundIntra-tumor heterogeneity is a potential cause for failure of targeted therapy in gastric cancer, but the extent of heterogeneity of established (HER2) or potential (EGFR, CCND1) target genes and prognostic gene alterations (MYC) had not been systematically studied.MethodsTo study heterogeneity of these genes in a large patient cohort, a heterogeneity tissue microarray was constructed containing 0.6\u00a0mm tissue cores from 9 different areas of the primary gastric cancers of 113 patients and matched lymph node metastases from 61 of these patients. Dual color fluorescence in-situ hybridization was performed to assess amplification of HER2, EGFR, CCND1 and MYC using established thresholds (ratio\u00bf\u00bf\u00bf2.0). Her2 immunohistochemistry (IHC) was performed in addition.ResultsAmplification was found in 17.4% of 109 interpretable cases for HER2, 6.4% for EGFR, 17.4% for CCND1, and 24.8% for MYC. HER2 amplification was strongly linked to protein overexpression by IHC in a spot-by-spot analysis (p\u00bf&lt;\u00bf0.0001). Intra-tumor heterogeneity was found in the primary tumors of 9 of 19 (47.3%) cancers with HER2, 8 of 17 (47.0%) cancers with CCND1, 5 of 7 (71.4%) cancers with EGFR, and 23 of 27 (85.2%) cancers with MYC amplification. Amplification heterogeneity was particularly frequent in case of low-level amplification (&lt;10 gene copies). While the amplification status was often different between metastases, unequivocal intra-tumor heterogeneity was not found in individual metastases.ConclusionThe data of our study demonstrate that heterogeneity is common for biomarkers in gastric cancer. Given that both TMA tissue cores and clinical tumor biopsies analyze only a small fraction of the tumor bulk, it can be concluded that such heterogeneity may potentially limit treatment decisions based on the analysis of a single clinical cancer biopsy.", "author" : [ { "dropping-particle" : "", "family" : "Stahl", "given" : "Phillip", "non-dropping-particle" : "", "parse-names" : false, "suffix" : "" }, { "dropping-particle" : "", "family" : "Seeschaaf", "given" : "Carsten", "non-dropping-particle" : "", "parse-names" : false, "suffix" : "" }, { "dropping-particle" : "", "family" : "Lebok", "given" : "Patrick", "non-dropping-particle" : "", "parse-names" : false, "suffix" : "" }, { "dropping-particle" : "", "family" : "Kutup", "given" : "Asad", "non-dropping-particle" : "", "parse-names" : false, "suffix" : "" }, { "dropping-particle" : "", "family" : "Bockhorn", "given" : "Maximillian", "non-dropping-particle" : "", "parse-names" : false, "suffix" : "" }, { "dropping-particle" : "", "family" : "Izbicki", "given" : "Jakob R", "non-dropping-particle" : "", "parse-names" : false, "suffix" : "" }, { "dropping-particle" : "", "family" : "Bokemeyer", "given" : "Carsten", "non-dropping-particle" : "", "parse-names" : false, "suffix" : "" }, { "dropping-particle" : "", "family" : "Simon", "given" : "Ronald", "non-dropping-particle" : "", "parse-names" : false, "suffix" : "" }, { "dropping-particle" : "", "family" : "Sauter", "given" : "Guido", "non-dropping-particle" : "", "parse-names" : false, "suffix" : "" }, { "dropping-particle" : "", "family" : "Marx", "given" : "Andreas H", "non-dropping-particle" : "", "parse-names" : false, "suffix" : "" } ], "container-title" : "BMC gastroenterology", "id" : "ITEM-1", "issue" : "1", "issued" : { "date-parts" : [ [ "2015", "2", "5" ] ] }, "page" : "7", "title" : "Heterogeneity of amplification of HER2, EGFR, CCND1 and MYC in gastric cancer.", "type" : "article-journal", "volume" : "15" }, "uris" : [ "http://www.mendeley.com/documents/?uuid=a2df5184-1eae-47e2-9a5d-5d3c913f0583" ] }, { "id" : "ITEM-2", "itemData" : { "ISSN" : "1513-7368", "PMID" : "25640358", "abstract" : "BACKGROUND: Lung cancer is the leading cause of cancer death in Brunei Darussalam, accounting for almost 20% of the total. The epidermal growth factor receptor (EGFR) is a member of the erbB family of tyrosine kinase receptor proteins, which includes c-erbb2(HER2/neu), erb-B3, and erb-B4. EGFR overexpression is found in a third of all epithelial cancers, often associated with a poor prognosis.\n\nMATERIALS AND METHODS: Protein expression of EGFR in 27 cases of lung cancer tissue samples and 9 cases of normal lung tissue samples was evaluated using an immunohistochemical approach.\n\nRESULTS: The results demonstrated significant increase and overexpression of EGFR in Bruneian lung cancer tissue samples in comparison to normal lung tissue. However, there was no significant relationship between clinicopathologic variables (age and sex) of patients and EGFR protein expression.\n\nCONCLUSIONS: EGFR is overexpressed in Bruneian lung cancer patient tissue samples in comparison to normal lung tissue samples. This may indicate that EGFR protein over expression plays an important role in the genesis of this type of cancer in Brunei Darussalam.", "author" : [ { "dropping-particle" : "", "family" : "Han", "given" : "Yu Hao", "non-dropping-particle" : "", "parse-names" : false, "suffix" : "" }, { "dropping-particle" : "", "family" : "Abdul Hamid", "given" : "Mas Rw", "non-dropping-particle" : "", "parse-names" : false, "suffix" : "" }, { "dropping-particle" : "", "family" : "Telisinghe", "given" : "Pemasiri Upali", "non-dropping-particle" : "", "parse-names" : false, "suffix" : "" }, { "dropping-particle" : "", "family" : "Haji Hussin", "given" : "Juniadah Binti", "non-dropping-particle" : "", "parse-names" : false, "suffix" : "" }, { "dropping-particle" : "", "family" : "Mabruk", "given" : "Mohamed", "non-dropping-particle" : "", "parse-names" : false, "suffix" : "" } ], "container-title" : "Asian Pacific journal of cancer prevention : APJCP", "id" : "ITEM-2", "issue" : "1", "issued" : { "date-parts" : [ [ "2015", "1" ] ] }, "page" : "233-7", "title" : "Overexpression of EGFR Protein in Bruneian Lung Cancer Patients.", "type" : "article-journal", "volume" : "16" }, "uris" : [ "http://www.mendeley.com/documents/?uuid=7dfe3365-2609-49e1-ba67-ece7624ccf6b" ] }, { "id" : "ITEM-3", "itemData" : { "DOI" : "10.1097/JTO.0000000000000481", "ISSN" : "1556-1380", "PMID" : "25634006", "abstract" : "INTRODUCTION:: Previously, we reported the frequency of EGFR and KRAS mutations in non-small cell lung cancer (NSCLC) patients in Latin America. The EGFR mutation frequency was found between Asian (40%) and Caucasian (15%) populations. Here, we report the updated distribution of NSCLC mutations.\n\nMETHODS:: A total of 5738 samples from NSCLC patients from Argentina [1713], Mexico [1417], Colombia [1939], Peru [393], Panama [174] and Costa Rica [102] were genotyped for EGFR and KRAS.\n\nRESULTS:: The median patient age was 62.2\u2009\u00b1\u200912.3 years; 53.5% were women, 46.7% had a history of smoking and 95.2% had adenocarcinoma histology. The frequency of EGFR mutations was 26.0% [CI 95%, 24.9-27.1] (Argentina 14.4% [12.8-15.6]; M\u00e9xico (34.3%) [31.9-36.7]; Colombia 24.7% [22.8-26.6]; Peru 51.1% [46.2-55.9], Panam\u00e1 27.3 [20.7-33.9] and Costa Rica 31.4% [22.4-40.4]). The frequency of KRAS mutations was 14.0% [9.1-18.9]. In patients with adenocarcinoma EGFR mutations were independently associated with gender (30.7% females vs. 18.4% males; p&lt; 0.001), non-smoker status (27.4 vs 17.1 %, p&lt; 0.001), ethnicity (mestizo/indigenous 35.3% vs. Caucasian 13.7%, p&lt; 0.001), and the absence of KRAS mutation (38.1% vs. 4.7%; p&lt; 0.001). The overall response rate to EGFR TKIs was 60.6% [95% CI 52-69], with a median progression-free survival and overall survival of 15.9 [95% CI 12.4- 20.6] and 32 months [95% CI 26.5-37.6], respectively.\n\nCONCLUSION:: Our findings support the genetic heterogeneity of NSCLC in Latin America, confirming that the frequency of EGFR mutations is intermediate between that observed in the Asian and Caucasian populations.", "author" : [ { "dropping-particle" : "", "family" : "Arrieta", "given" : "Oscar", "non-dropping-particle" : "", "parse-names" : false, "suffix" : "" }, { "dropping-particle" : "", "family" : "Cardona", "given" : "Andr\u00e9s F", "non-dropping-particle" : "", "parse-names" : false, "suffix" : "" }, { "dropping-particle" : "", "family" : "Mart\u00edn", "given" : "Claudio", "non-dropping-particle" : "", "parse-names" : false, "suffix" : "" }, { "dropping-particle" : "", "family" : "M\u00e1s-L\u00f3pez", "given" : "Luis", "non-dropping-particle" : "", "parse-names" : false, "suffix" : "" }, { "dropping-particle" : "", "family" : "Corrales-Rodr\u00edguez", "given" : "Luis", "non-dropping-particle" : "", "parse-names" : false, "suffix" : "" }, { "dropping-particle" : "", "family" : "Bramuglia", "given" : "Guillermo", "non-dropping-particle" : "", "parse-names" : false, "suffix" : "" }, { "dropping-particle" : "", "family" : "Castillo-Fernandez", "given" : "Omar", "non-dropping-particle" : "", "parse-names" : false, "suffix" : "" }, { "dropping-particle" : "", "family" : "Meyerson", "given" : "Matthew", "non-dropping-particle" : "", "parse-names" : false, "suffix" : "" }, { "dropping-particle" : "", "family" : "Amieva-Rivera", "given" : "Eduardo", "non-dropping-particle" : "", "parse-names" : false, "suffix" : "" }, { "dropping-particle" : "", "family" : "Campos-Parra", "given" : "Alma Delia", "non-dropping-particle" : "", "parse-names" : false, "suffix" : "" }, { "dropping-particle" : "", "family" : "Carranza", "given" : "Hern\u00e1n", "non-dropping-particle" : "", "parse-names" : false, "suffix" : "" }, { "dropping-particle" : "", "family" : "la Torre", "given" : "Juan Carlos G\u00f3mez", "non-dropping-particle" : "de", "parse-names" : false, "suffix" : "" }, { "dropping-particle" : "", "family" : "Powazniak", "given" : "Yanina", "non-dropping-particle" : "", "parse-names" : false, "suffix" : "" }, { "dropping-particle" : "", "family" : "Aldaco-Sarvide", "given" : "Fernando", "non-dropping-particle" : "", "parse-names" : false, "suffix" : "" }, { "dropping-particle" : "", "family" : "Vargas", "given" : "Carlos", "non-dropping-particle" : "", "parse-names" : false, "suffix" : "" }, { "dropping-particle" : "", "family" : "Trigo", "given" : "Mariana", "non-dropping-particle" : "", "parse-names" : false, "suffix" : "" }, { "dropping-particle" : "", "family" : "Magallanes-Maciel", "given" : "Manuel", "non-dropping-particle" : "", "parse-names" : false, "suffix" : "" }, { "dropping-particle" : "", "family" : "Otero", "given" : "Jorge", "non-dropping-particle" : "", "parse-names" : false, "suffix" : "" }, { "dropping-particle" : "", "family" : "S\u00e1nchez-Reyes", "given" : "Roberto", "non-dropping-particle" : "", "parse-names" : false, "suffix" : "" }, { "dropping-particle" : "", "family" : "Cuello", "given" : "Mauricio", "non-dropping-particle" : "", "parse-names" : false, "suffix" : "" } ], "container-title" : "Journal of thoracic oncology : official publication of the International Association for the Study of Lung Cancer", "id" : "ITEM-3", "issued" : { "date-parts" : [ [ "2015", "1", "28" ] ] }, "title" : "Updated frequency of EGFR and KRAS mutations in non-small cell lung cancer (NSCLC) in Latin America: The Latin-American Consortium for the Investigation of Lung Cancer (CLICaP).", "type" : "article-journal" }, "uris" : [ "http://www.mendeley.com/documents/?uuid=506262ca-e4d6-47a8-a97e-df76b5f188ac" ] }, { "id" : "ITEM-4", "itemData" : { "DOI" : "10.1093/annonc/mdv005", "ISSN" : "1569-8041", "PMID" : "25628445", "abstract" : "INTRODUCTION: KRAS and EGFR ectodomain acquired mutations in patients with metastatic colorectal cancer (mCRC) have been correlated with acquired resistance to anti-EGFR monoclonal antibodies (mAbs). We investigated the frequency, co-occurrence, and distribution of acquired KRAS and EGFR mutations in patients with mCRC refractory to anti-EGFR mAbs using circulating tumor DNA (ctDNA).\n\nPATIENTS AND METHODS: 62 Post-treatment plasma and 20 matching pre-treatment archival tissue samples from KRAS(wt) mCRC patients refractory to anti-EGFR mAbs were evaluated by high-sensitivity emulsion polymerase chain reaction for KRAS codon 12, 13, 61, and 146 and EGFR 492 mutations.\n\nRESULTS: Plasma analyses showed newly detectable EGFR and KRAS mutations in 5/62 (8%; 95% CI, 0.02 to 0.18) and 27/62 (44%; 95% CI, 0.3 to 0.56) samples, respectively. KRAS codon 61 and 146 mutations were predominant (33% and 11% respectively), and multiple EGFR and/or KRAS mutations were detected in 11/27 (41%) cases. The percentage of mutant allele reads was inversely correlated with time since last treatment with EGFR mAbs (P=0.038). In the matching archival tissue, these mutations were detectable as low-allele-frequency clones in 35% of patients with plasma mutations after treatment with anti-EGFR mAbs and correlated with shorter progression-free survival (PFS) compared with the cases with no new mutations (3.0 vs. 8.0 months, P=0.0004).\n\nCONCLUSION: Newly detected KRAS and/or EGFR mutations in plasma ctDNA from patients refractory to anti-EGFR treatment appear to derive from rare, pre-existing clones in the primary tumors. These rare clones were associated with shorter PFS in patients receiving anti-EGFR treatment. Multiple simultaneous mutations in KRAS and EGFR in the ctDNA and the decline in allele frequency after discontinuation of anti-EGFR therapy in a subset of patients suggest that several resistance mechanisms can co-exist and that relative clonal burdens may change over time. Monitoring treatment-induced genetic alterations by sequencing ctDNA could identify biomarkers for treatment screening in anti-EGFR-refractory patients.", "author" : [ { "dropping-particle" : "", "family" : "Morelli", "given" : "M P", "non-dropping-particle" : "", "parse-names" : false, "suffix" : "" }, { "dropping-particle" : "", "family" : "Overman", "given" : "M J", "non-dropping-particle" : "", "parse-names" : false, "suffix" : "" }, { "dropping-particle" : "", "family" : "Dasari", "given" : "A", "non-dropping-particle" : "", "parse-names" : false, "suffix" : "" }, { "dropping-particle" : "", "family" : "Kazmi", "given" : "S M A", "non-dropping-particle" : "", "parse-names" : false, "suffix" : "" }, { "dropping-particle" : "", "family" : "Mazard", "given" : "T", "non-dropping-particle" : "", "parse-names" : false, "suffix" : "" }, { "dropping-particle" : "", "family" : "Vilar", "given" : "E", "non-dropping-particle" : "", "parse-names" : false, "suffix" : "" }, { "dropping-particle" : "", "family" : "Morris", "given" : "V K", "non-dropping-particle" : "", "parse-names" : false, "suffix" : "" }, { "dropping-particle" : "", "family" : "Lee", "given" : "M S", "non-dropping-particle" : "", "parse-names" : false, "suffix" : "" }, { "dropping-particle" : "", "family" : "Herron", "given" : "D", "non-dropping-particle" : "", "parse-names" : false, "suffix" : "" }, { "dropping-particle" : "", "family" : "Eng", "given" : "C", "non-dropping-particle" : "", "parse-names" : false, "suffix" : "" }, { "dropping-particle" : "", "family" : "Morris", "given" : "J", "non-dropping-particle" : "", "parse-names" : false, "suffix" : "" }, { "dropping-particle" : "", "family" : "Kee", "given" : "B K", "non-dropping-particle" : "", "parse-names" : false, "suffix" : "" }, { "dropping-particle" : "", "family" : "Janku", "given" : "P", "non-dropping-particle" : "", "parse-names" : false, "suffix" : "" }, { "dropping-particle" : "", "family" : "Deaton", "given" : "F L", "non-dropping-particle" : "", "parse-names" : false, "suffix" : "" }, { "dropping-particle" : "", "family" : "Garrett", "given" : "C", "non-dropping-particle" : "", "parse-names" : false, "suffix" : "" }, { "dropping-particle" : "", "family" : "Maru", "given" : "D", "non-dropping-particle" : "", "parse-names" : false, "suffix" : "" }, { "dropping-particle" : "", "family" : "Diehl", "given" : "F", "non-dropping-particle" : "", "parse-names" : false, "suffix" : "" }, { "dropping-particle" : "", "family" : "Angenendt", "given" : "P", "non-dropping-particle" : "", "parse-names" : false, "suffix" : "" }, { "dropping-particle" : "", "family" : "Kopetz", "given" : "S", "non-dropping-particle" : "", "parse-names" : false, "suffix" : "" } ], "container-title" : "Annals of oncology : official journal of the European Society for Medical Oncology / ESMO", "id" : "ITEM-4", "issued" : { "date-parts" : [ [ "2015", "1", "26" ] ] }, "title" : "Characterizing the patterns of clonal selection in circulating tumor DNA from patients with colorectal cancer refractory to anti-EGFR treatment.", "type" : "article-journal" }, "uris" : [ "http://www.mendeley.com/documents/?uuid=3b86522b-7961-4e8d-97be-cc85e31f3227" ] }, { "id" : "ITEM-5", "itemData" : { "DOI" : "10.1158/1055-9965.EPI-14-0895", "ISSN" : "1538-7755", "PMID" : "25339418", "abstract" : "Background: Circulating tumor DNA (ctDNA) has offered a minimally invasive and feasible approach for detect epidermal growth factor receptor (EGFR) mutation detection for non-small cell lung cancer (NSCLC). This meta-analysis was designed to investigate the diagnostic value of ctDNA, compared with current \"gold standard\", tumor tissues. Methods: We searched PubMed, EMBASE, Cochrane Library, and Web of Science to identify eligible studies which reported the sensitivity and specificity of ctDNA for detection of EGFR mutation status in NSCLC. Eligible studies were pooled to calculate the pooled sensitivity, specificity, and diagnostic odds ratio (DOR). The summary receiver operating characteristic curve (SROC) and area under SROC (AUSROC) were used to evaluate the overall diagnostic performance. Results: 27 eligible studies involving 3110 participants were included and analyzed in our meta-analysis, and most studies were conducted among Asian population. The pooled sensitivity, specificity, and diagnostic odds ratio was 0.620 (95% CI: 0.513-0.716), 0.959 (95% CI: 0.929-0.977), and 38.270 (95% CI: 21.090-69.444), respectively. The AUSROC was 0.91 (95% CI: 0.89-0.94), indicating the high diagnostic performance of ctDNA. Conclusion: ctDNA is a highly specific and effective biomarker for the detection of EGFR mutation status. Impact: ctDNA analysis will be a key part of personalized cancer therapy of NSCLC.", "author" : [ { "dropping-particle" : "", "family" : "Qiu", "given" : "Mantang", "non-dropping-particle" : "", "parse-names" : false, "suffix" : "" }, { "dropping-particle" : "", "family" : "Wang", "given" : "Jie", "non-dropping-particle" : "", "parse-names" : false, "suffix" : "" }, { "dropping-particle" : "", "family" : "Xu", "given" : "Youtao", "non-dropping-particle" : "", "parse-names" : false, "suffix" : "" }, { "dropping-particle" : "", "family" : "Ding", "given" : "Xiangxiang", "non-dropping-particle" : "", "parse-names" : false, "suffix" : "" }, { "dropping-particle" : "", "family" : "Li", "given" : "Ming", "non-dropping-particle" : "", "parse-names" : false, "suffix" : "" }, { "dropping-particle" : "", "family" : "Jiang", "given" : "Feng", "non-dropping-particle" : "", "parse-names" : false, "suffix" : "" }, { "dropping-particle" : "", "family" : "Xu", "given" : "Lin", "non-dropping-particle" : "", "parse-names" : false, "suffix" : "" }, { "dropping-particle" : "", "family" : "Yin", "given" : "Rong", "non-dropping-particle" : "", "parse-names" : false, "suffix" : "" } ], "container-title" : "Cancer epidemiology, biomarkers &amp; prevention : a publication of the American Association for Cancer Research, cosponsored by the American Society of Preventive Oncology", "id" : "ITEM-5", "issue" : "1", "issued" : { "date-parts" : [ [ "2014", "10", "22" ] ] }, "page" : "206-12", "title" : "Circulating Tumor DNA is Effective for the Detection of EGFR Mutation in Non-Small Cell Lung Cancer: A Meta-Analysis.", "type" : "article-journal", "volume" : "24" }, "uris" : [ "http://www.mendeley.com/documents/?uuid=1b0955bf-225b-4456-af87-d179ef84591e" ] } ], "mendeley" : { "formattedCitation" : "(35\u201339)", "plainTextFormattedCitation" : "(35\u201339)", "previouslyFormattedCitation" : "(34\u201338)" }, "properties" : { "noteIndex" : 0 }, "schema" : "https://github.com/citation-style-language/schema/raw/master/csl-citation.json" }</w:instrText>
      </w:r>
      <w:r w:rsidR="00030182">
        <w:rPr>
          <w:lang w:val="en-GB"/>
        </w:rPr>
        <w:fldChar w:fldCharType="separate"/>
      </w:r>
      <w:r w:rsidR="00B90C2D" w:rsidRPr="00B90C2D">
        <w:rPr>
          <w:noProof/>
          <w:lang w:val="en-GB"/>
        </w:rPr>
        <w:t>(35–39)</w:t>
      </w:r>
      <w:r w:rsidR="00030182">
        <w:rPr>
          <w:lang w:val="en-GB"/>
        </w:rPr>
        <w:fldChar w:fldCharType="end"/>
      </w:r>
      <w:r w:rsidR="00030182">
        <w:rPr>
          <w:lang w:val="en-GB"/>
        </w:rPr>
        <w:t xml:space="preserve"> </w:t>
      </w:r>
      <w:r w:rsidR="00A258A6">
        <w:rPr>
          <w:lang w:val="en-GB"/>
        </w:rPr>
        <w:t>and KRAS</w:t>
      </w:r>
      <w:r w:rsidR="00030182">
        <w:rPr>
          <w:lang w:val="en-GB"/>
        </w:rPr>
        <w:t xml:space="preserve"> </w:t>
      </w:r>
      <w:r w:rsidR="00030182">
        <w:rPr>
          <w:lang w:val="en-GB"/>
        </w:rPr>
        <w:fldChar w:fldCharType="begin" w:fldLock="1"/>
      </w:r>
      <w:r w:rsidR="00B90C2D">
        <w:rPr>
          <w:lang w:val="en-GB"/>
        </w:rPr>
        <w:instrText>ADDIN CSL_CITATION { "citationItems" : [ { "id" : "ITEM-1", "itemData" : { "DOI" : "10.1038/srep08065", "ISSN" : "2045-2322", "PMID" : "25639985", "abstract" : "Current data on the concordance of KRAS, BRAF, PIK3CA mutation status or PTEN expression status between primary tumors and metastases in colorectal cancer (CRC) are conflicting. We conducted a systematic review and meta-analysis to examine concordance and discordance of the status of these four biomarkers between primary tumors and corresponding metastases in CRC patients. The biomarker status in primary tumors was used as the reference standard. Concordance data for KRAS, BRAF, PIK3CA and PTEN were provided by 43, 16, 9 and 7 studies, respectively. The pooled concordance rate was 92.0% (95% CI: 89.7%-93.9%) for KRAS, 96.8% (95% CI: 94.8%-98.0%) for BRAF, 93.9% (95% CI: 89.7%-96.5%) for PIK3CA and 71.7% (95% CI: 57.6%-82.5%) for PTEN. The pooled false positive and false negative rates for KRAS were 9.0% (95% CI: 6.5%-12.4%) and 11.3% (95% CI: 8.0%-15.8%), respectively. KRAS, BRAF and PIK3CA mutations are highly concordant between primary tumors and corresponding metastases in CRC, but PTEN loss is not. Nine percent of patients with wild-type KRAS in primary tumors who received anti-EGFR treatment had mutant KRAS in metastases, while 11.3% patients with mutant KRAS primary tumors had wild-type KRAS in the metastases. These 11.3% patients currently do not receive potentially beneficial anti-EGFR treatment.", "author" : [ { "dropping-particle" : "", "family" : "Mao", "given" : "Chen", "non-dropping-particle" : "", "parse-names" : false, "suffix" : "" }, { "dropping-particle" : "", "family" : "Wu", "given" : "Xin-Yin", "non-dropping-particle" : "", "parse-names" : false, "suffix" : "" }, { "dropping-particle" : "", "family" : "Yang", "given" : "Zu-Yao", "non-dropping-particle" : "", "parse-names" : false, "suffix" : "" }, { "dropping-particle" : "", "family" : "Threapleton", "given" : "Diane Erin", "non-dropping-particle" : "", "parse-names" : false, "suffix" : "" }, { "dropping-particle" : "", "family" : "Yuan", "given" : "Jin-Qiu", "non-dropping-particle" : "", "parse-names" : false, "suffix" : "" }, { "dropping-particle" : "", "family" : "Yu", "given" : "Yuan-Yuan", "non-dropping-particle" : "", "parse-names" : false, "suffix" : "" }, { "dropping-particle" : "", "family" : "Tang", "given" : "Jin-Ling", "non-dropping-particle" : "", "parse-names" : false, "suffix" : "" } ], "container-title" : "Scientific reports", "id" : "ITEM-1", "issued" : { "date-parts" : [ [ "2015", "1" ] ] }, "page" : "8065", "title" : "Concordant analysis of KRAS, BRAF, PIK3CA mutations, and PTEN expression between primary colorectal cancer and matched metastases.", "type" : "article-journal", "volume" : "5" }, "uris" : [ "http://www.mendeley.com/documents/?uuid=5f373617-01a9-4b4e-ba93-85c2f5810358" ] }, { "id" : "ITEM-2", "itemData" : { "DOI" : "10.1126/scitranslmed.3007094", "ISSN" : "1946-6242", "PMID" : "24553385", "abstract" : "The development of noninvasive methods to detect and monitor tumors continues to be a major challenge in oncology. We used digital polymerase chain reaction-based technologies to evaluate the ability of circulating tumor DNA (ctDNA) to detect tumors in 640 patients with various cancer types. We found that ctDNA was detectable in &gt;75% of patients with advanced pancreatic, ovarian, colorectal, bladder, gastroesophageal, breast, melanoma, hepatocellular, and head and neck cancers, but in less than 50% of primary brain, renal, prostate, or thyroid cancers. In patients with localized tumors, ctDNA was detected in 73, 57, 48, and 50% of patients with colorectal cancer, gastroesophageal cancer, pancreatic cancer, and breast adenocarcinoma, respectively. ctDNA was often present in patients without detectable circulating tumor cells, suggesting that these two biomarkers are distinct entities. In a separate panel of 206 patients with metastatic colorectal cancers, we showed that the sensitivity of ctDNA for detection of clinically relevant KRAS gene mutations was 87.2% and its specificity was 99.2%. Finally, we assessed whether ctDNA could provide clues into the mechanisms underlying resistance to epidermal growth factor receptor blockade in 24 patients who objectively responded to therapy but subsequently relapsed. Twenty-three (96%) of these patients developed one or more mutations in genes involved in the mitogen-activated protein kinase pathway. Together, these data suggest that ctDNA is a broadly applicable, sensitive, and specific biomarker that can be used for a variety of clinical and research purposes in patients with multiple different types of cancer.", "author" : [ { "dropping-particle" : "", "family" : "Bettegowda", "given" : "Chetan", "non-dropping-particle" : "", "parse-names" : false, "suffix" : "" }, { "dropping-particle" : "", "family" : "Sausen", "given" : "Mark", "non-dropping-particle" : "", "parse-names" : false, "suffix" : "" }, { "dropping-particle" : "", "family" : "Leary", "given" : "Rebecca J", "non-dropping-particle" : "", "parse-names" : false, "suffix" : "" }, { "dropping-particle" : "", "family" : "Kinde", "given" : "Isaac", "non-dropping-particle" : "", "parse-names" : false, "suffix" : "" }, { "dropping-particle" : "", "family" : "Wang", "given" : "Yuxuan", "non-dropping-particle" : "", "parse-names" : false, "suffix" : "" }, { "dropping-particle" : "", "family" : "Agrawal", "given" : "Nishant", "non-dropping-particle" : "", "parse-names" : false, "suffix" : "" }, { "dropping-particle" : "", "family" : "Bartlett", "given" : "Bjarne R", "non-dropping-particle" : "", "parse-names" : false, "suffix" : "" }, { "dropping-particle" : "", "family" : "Wang", "given" : "Hao", "non-dropping-particle" : "", "parse-names" : false, "suffix" : "" }, { "dropping-particle" : "", "family" : "Luber", "given" : "Brandon", "non-dropping-particle" : "", "parse-names" : false, "suffix" : "" }, { "dropping-particle" : "", "family" : "Alani", "given" : "Rhoda M", "non-dropping-particle" : "", "parse-names" : false, "suffix" : "" }, { "dropping-particle" : "", "family" : "Antonarakis", "given" : "Emmanuel S", "non-dropping-particle" : "", "parse-names" : false, "suffix" : "" }, { "dropping-particle" : "", "family" : "Azad", "given" : "Nilofer S", "non-dropping-particle" : "", "parse-names" : false, "suffix" : "" }, { "dropping-particle" : "", "family" : "Bardelli", "given" : "Alberto", "non-dropping-particle" : "", "parse-names" : false, "suffix" : "" }, { "dropping-particle" : "", "family" : "Brem", "given" : "Henry", "non-dropping-particle" : "", "parse-names" : false, "suffix" : "" }, { "dropping-particle" : "", "family" : "Cameron", "given" : "John L", "non-dropping-particle" : "", "parse-names" : false, "suffix" : "" }, { "dropping-particle" : "", "family" : "Lee", "given" : "Clarence C", "non-dropping-particle" : "", "parse-names" : false, "suffix" : "" }, { "dropping-particle" : "", "family" : "Fecher", "given" : "Leslie A", "non-dropping-particle" : "", "parse-names" : false, "suffix" : "" }, { "dropping-particle" : "", "family" : "Gallia", "given" : "Gary L", "non-dropping-particle" : "", "parse-names" : false, "suffix" : "" }, { "dropping-particle" : "", "family" : "Gibbs", "given" : "Peter", "non-dropping-particle" : "", "parse-names" : false, "suffix" : "" }, { "dropping-particle" : "", "family" : "Le", "given" : "Dung", "non-dropping-particle" : "", "parse-names" : false, "suffix" : "" }, { "dropping-particle" : "", "family" : "Giuntoli", "given" : "Robert L", "non-dropping-particle" : "", "parse-names" : false, "suffix" : "" }, { "dropping-particle" : "", "family" : "Goggins", "given" : "Michael", "non-dropping-particle" : "", "parse-names" : false, "suffix" : "" }, { "dropping-particle" : "", "family" : "Hogarty", "given" : "Michael D", "non-dropping-particle" : "", "parse-names" : false, "suffix" : "" }, { "dropping-particle" : "", "family" : "Holdhoff", "given" : "Matthias", "non-dropping-particle" : "", "parse-names" : false, "suffix" : "" }, { "dropping-particle" : "", "family" : "Hong", "given" : "Seung-Mo", "non-dropping-particle" : "", "parse-names" : false, "suffix" : "" }, { "dropping-particle" : "", "family" : "Jiao", "given" : "Yuchen", "non-dropping-particle" : "", "parse-names" : false, "suffix" : "" }, { "dropping-particle" : "", "family" : "Juhl", "given" : "Hartmut H", "non-dropping-particle" : "", "parse-names" : false, "suffix" : "" }, { "dropping-particle" : "", "family" : "Kim", "given" : "Jenny J", "non-dropping-particle" : "", "parse-names" : false, "suffix" : "" }, { "dropping-particle" : "", "family" : "Siravegna", "given" : "Giulia", "non-dropping-particle" : "", "parse-names" : false, "suffix" : "" }, { "dropping-particle" : "", "family" : "Laheru", "given" : "Daniel A", "non-dropping-particle" : "", "parse-names" : false, "suffix" : "" }, { "dropping-particle" : "", "family" : "Lauricella", "given" : "Calogero", "non-dropping-particle" : "", "parse-names" : false, "suffix" : "" }, { "dropping-particle" : "", "family" : "Lim", "given" : "Michael", "non-dropping-particle" : "", "parse-names" : false, "suffix" : "" }, { "dropping-particle" : "", "family" : "Lipson", "given" : "Evan J", "non-dropping-particle" : "", "parse-names" : false, "suffix" : "" }, { "dropping-particle" : "", "family" : "Marie", "given" : "Suely Kazue Nagahashi", "non-dropping-particle" : "", "parse-names" : false, "suffix" : "" }, { "dropping-particle" : "", "family" : "Netto", "given" : "George J", "non-dropping-particle" : "", "parse-names" : false, "suffix" : "" }, { "dropping-particle" : "", "family" : "Oliner", "given" : "Kelly S", "non-dropping-particle" : "", "parse-names" : false, "suffix" : "" }, { "dropping-particle" : "", "family" : "Olivi", "given" : "Alessandro", "non-dropping-particle" : "", "parse-names" : false, "suffix" : "" }, { "dropping-particle" : "", "family" : "Olsson", "given" : "Louise", "non-dropping-particle" : "", "parse-names" : false, "suffix" : "" }, { "dropping-particle" : "", "family" : "Riggins", "given" : "Gregory J", "non-dropping-particle" : "", "parse-names" : false, "suffix" : "" }, { "dropping-particle" : "", "family" : "Sartore-Bianchi", "given" : "Andrea", "non-dropping-particle" : "", "parse-names" : false, "suffix" : "" }, { "dropping-particle" : "", "family" : "Schmidt", "given" : "Kerstin", "non-dropping-particle" : "", "parse-names" : false, "suffix" : "" }, { "dropping-particle" : "", "family" : "Shih", "given" : "le-Ming", "non-dropping-particle" : "", "parse-names" : false, "suffix" : "" }, { "dropping-particle" : "", "family" : "Oba-Shinjo", "given" : "Sueli Mieko", "non-dropping-particle" : "", "parse-names" : false, "suffix" : "" }, { "dropping-particle" : "", "family" : "Siena", "given" : "Salvatore", "non-dropping-particle" : "", "parse-names" : false, "suffix" : "" }, { "dropping-particle" : "", "family" : "Theodorescu", "given" : "Dan", "non-dropping-particle" : "", "parse-names" : false, "suffix" : "" }, { "dropping-particle" : "", "family" : "Tie", "given" : "Jeanne", "non-dropping-particle" : "", "parse-names" : false, "suffix" : "" }, { "dropping-particle" : "", "family" : "Harkins", "given" : "Timothy T", "non-dropping-particle" : "", "parse-names" : false, "suffix" : "" }, { "dropping-particle" : "", "family" : "Veronese", "given" : "Silvio", "non-dropping-particle" : "", "parse-names" : false, "suffix" : "" }, { "dropping-particle" : "", "family" : "Wang", "given" : "Tian-Li", "non-dropping-particle" : "", "parse-names" : false, "suffix" : "" }, { "dropping-particle" : "", "family" : "Weingart", "given" : "Jon D", "non-dropping-particle" : "", "parse-names" : false, "suffix" : "" }, { "dropping-particle" : "", "family" : "Wolfgang", "given" : "Christopher L", "non-dropping-particle" : "", "parse-names" : false, "suffix" : "" }, { "dropping-particle" : "", "family" : "Wood", "given" : "Laura D", "non-dropping-particle" : "", "parse-names" : false, "suffix" : "" }, { "dropping-particle" : "", "family" : "Xing", "given" : "Dongmei", "non-dropping-particle" : "", "parse-names" : false, "suffix" : "" }, { "dropping-particle" : "", "family" : "Hruban", "given" : "Ralph H", "non-dropping-particle" : "", "parse-names" : false, "suffix" : "" }, { "dropping-particle" : "", "family" : "Wu", "given" : "Jian", "non-dropping-particle" : "", "parse-names" : false, "suffix" : "" }, { "dropping-particle" : "", "family" : "Allen", "given" : "Peter J", "non-dropping-particle" : "", "parse-names" : false, "suffix" : "" }, { "dropping-particle" : "", "family" : "Schmidt", "given" : "C Max", "non-dropping-particle" : "", "parse-names" : false, "suffix" : "" }, { "dropping-particle" : "", "family" : "Choti", "given" : "Michael A", "non-dropping-particle" : "", "parse-names" : false, "suffix" : "" }, { "dropping-particle" : "", "family" : "Velculescu", "given" : "Victor E", "non-dropping-particle" : "", "parse-names" : false, "suffix" : "" }, { "dropping-particle" : "", "family" : "Kinzler", "given" : "Kenneth W", "non-dropping-particle" : "", "parse-names" : false, "suffix" : "" }, { "dropping-particle" : "", "family" : "Vogelstein", "given" : "Bert", "non-dropping-particle" : "", "parse-names" : false, "suffix" : "" }, { "dropping-particle" : "", "family" : "Papadopoulos", "given" : "Nickolas", "non-dropping-particle" : "", "parse-names" : false, "suffix" : "" }, { "dropping-particle" : "", "family" : "Diaz", "given" : "Luis A", "non-dropping-particle" : "", "parse-names" : false, "suffix" : "" } ], "container-title" : "Science translational medicine", "id" : "ITEM-2", "issue" : "224", "issued" : { "date-parts" : [ [ "2014", "2", "19" ] ] }, "page" : "224ra24", "title" : "Detection of circulating tumor DNA in early- and late-stage human malignancies.", "type" : "article-journal", "volume" : "6" }, "uris" : [ "http://www.mendeley.com/documents/?uuid=e19b4be1-40f8-4591-a3cd-6520bb9fe9b9" ] }, { "id" : "ITEM-3", "itemData" : { "DOI" : "10.1517/14712598.2012.688023", "ISSN" : "1744-7682", "PMID" : "22594497", "abstract" : "INTRODUCTION: The pressing need to determine the KRAS/BRAF mutational status for selecting patients with colorectal cancer (CRC) for anti-EGFR therapy provides a great opportunity to use circulating DNA (ctDNA) as a theranostic tool for personalized medicine. Better understanding of ctDNA origin (necrosis, apoptosis and active release) may increase the reliability of using abnormal ctDNA as biomarker.\n\nAREAS COVERED: The authors showed that examining the proportion of ctDNA originating from tumor, microenvironment and normal cells, through size distribution and mutation load may help to discriminate mechanisms of ctDNA release.\n\nEXPERT OPINION: Contrary to the literature, it was observed that tumor-derived ctDNA was mostly shorter than 100 bp. Tumor-derived ctDNA from cancer patients exhibited a specific ctDNA size distribution profile and significantly higher ctDNA fragmentation than ctDNA from healthy individuals. Examination of the KRAS and BRAF mutational load in 48 mutated samples revealed very high variation ranging from 0.037 to 68.8%. This suggests either that tumor cells variably release ctDNA compared with tumor-associated stroma cells or normal cells, or that mutant ctDNA analysis may depend on tumor clonality. Detection of point mutation by quantifying the proportion of mutant ctDNA fragments provides a powerful tool for assessing the proportion of ctDNA from different origins.", "author" : [ { "dropping-particle" : "", "family" : "Mouliere", "given" : "Florent", "non-dropping-particle" : "", "parse-names" : false, "suffix" : "" }, { "dropping-particle" : "", "family" : "Thierry", "given" : "Alain R", "non-dropping-particle" : "", "parse-names" : false, "suffix" : "" } ], "container-title" : "Expert opinion on biological therapy", "id" : "ITEM-3", "issued" : { "date-parts" : [ [ "2012", "6" ] ] }, "page" : "S209-15", "title" : "The importance of examining the proportion of circulating DNA originating from tumor, microenvironment and normal cells in colorectal cancer patients.", "type" : "article-journal", "volume" : "12 Suppl 1" }, "uris" : [ "http://www.mendeley.com/documents/?uuid=ed5d4460-8597-4f96-81d1-b9e2cef5f29f" ] } ], "mendeley" : { "formattedCitation" : "(40\u201342)", "plainTextFormattedCitation" : "(40\u201342)", "previouslyFormattedCitation" : "(39\u201341)" }, "properties" : { "noteIndex" : 0 }, "schema" : "https://github.com/citation-style-language/schema/raw/master/csl-citation.json" }</w:instrText>
      </w:r>
      <w:r w:rsidR="00030182">
        <w:rPr>
          <w:lang w:val="en-GB"/>
        </w:rPr>
        <w:fldChar w:fldCharType="separate"/>
      </w:r>
      <w:r w:rsidR="00B90C2D" w:rsidRPr="00B90C2D">
        <w:rPr>
          <w:noProof/>
          <w:lang w:val="en-GB"/>
        </w:rPr>
        <w:t>(40–42)</w:t>
      </w:r>
      <w:r w:rsidR="00030182">
        <w:rPr>
          <w:lang w:val="en-GB"/>
        </w:rPr>
        <w:fldChar w:fldCharType="end"/>
      </w:r>
      <w:r w:rsidR="00A258A6">
        <w:rPr>
          <w:lang w:val="en-GB"/>
        </w:rPr>
        <w:t>, rearrangements like EML4-ALK</w:t>
      </w:r>
      <w:r w:rsidR="00030182">
        <w:rPr>
          <w:lang w:val="en-GB"/>
        </w:rPr>
        <w:t xml:space="preserve"> </w:t>
      </w:r>
      <w:r w:rsidR="00030182">
        <w:rPr>
          <w:lang w:val="en-GB"/>
        </w:rPr>
        <w:fldChar w:fldCharType="begin" w:fldLock="1"/>
      </w:r>
      <w:r w:rsidR="00B90C2D">
        <w:rPr>
          <w:lang w:val="en-GB"/>
        </w:rPr>
        <w:instrText>ADDIN CSL_CITATION { "citationItems" : [ { "id" : "ITEM-1", "itemData" : { "DOI" : "10.1186/s13059-014-0558-0", "ISSN" : "1465-6906", "PMID" : "25650807", "abstract" : "Genomic translocation events frequently underlie cancer development through generation of gene fusions with oncogenic properties. Identification of such fusion transcripts by transcriptome sequencing might help to discover new potential therapeutic targets. We developed TRUP (Tumor-specimen suited RNA-seq Unified Pipeline) (https://github.com/ruping/TRUP), a computational approach that combines split-read and read-pair analysis with de novo assembly for the identification of chimeric transcripts in cancer specimens. We apply TRUP to RNA-seq data of different tumor types, and find it to be more sensitive than alternative tools in detecting chimeric transcripts, such as secondary rearrangements in EML4-ALK-positive lung tumors, or recurrent inactivating rearrangements affecting RASSF8.", "author" : [ { "dropping-particle" : "", "family" : "Fernandez-Cuesta", "given" : "Lynnette", "non-dropping-particle" : "", "parse-names" : false, "suffix" : "" }, { "dropping-particle" : "", "family" : "Sun", "given" : "Ruping", "non-dropping-particle" : "", "parse-names" : false, "suffix" : "" }, { "dropping-particle" : "", "family" : "Menon", "given" : "Roopika", "non-dropping-particle" : "", "parse-names" : false, "suffix" : "" }, { "dropping-particle" : "", "family" : "George", "given" : "Julie", "non-dropping-particle" : "", "parse-names" : false, "suffix" : "" }, { "dropping-particle" : "", "family" : "Lorenz", "given" : "Susanne", "non-dropping-particle" : "", "parse-names" : false, "suffix" : "" }, { "dropping-particle" : "", "family" : "Meza-Zepeda", "given" : "Leonardo A", "non-dropping-particle" : "", "parse-names" : false, "suffix" : "" }, { "dropping-particle" : "", "family" : "Peifer", "given" : "Martin", "non-dropping-particle" : "", "parse-names" : false, "suffix" : "" }, { "dropping-particle" : "", "family" : "Plenker", "given" : "Dennis", "non-dropping-particle" : "", "parse-names" : false, "suffix" : "" }, { "dropping-particle" : "", "family" : "Heuckmann", "given" : "Johannes M", "non-dropping-particle" : "", "parse-names" : false, "suffix" : "" }, { "dropping-particle" : "", "family" : "Leenders", "given" : "Frauke", "non-dropping-particle" : "", "parse-names" : false, "suffix" : "" }, { "dropping-particle" : "", "family" : "Zander", "given" : "Thomas", "non-dropping-particle" : "", "parse-names" : false, "suffix" : "" }, { "dropping-particle" : "", "family" : "Dahmen", "given" : "Ilona", "non-dropping-particle" : "", "parse-names" : false, "suffix" : "" }, { "dropping-particle" : "", "family" : "Koker", "given" : "Mirjam", "non-dropping-particle" : "", "parse-names" : false, "suffix" : "" }, { "dropping-particle" : "", "family" : "Sch\u00f6ttle", "given" : "Jakob", "non-dropping-particle" : "", "parse-names" : false, "suffix" : "" }, { "dropping-particle" : "", "family" : "Ullrich", "given" : "Roland T", "non-dropping-particle" : "", "parse-names" : false, "suffix" : "" }, { "dropping-particle" : "", "family" : "Altm\u00fcller", "given" : "Janine", "non-dropping-particle" : "", "parse-names" : false, "suffix" : "" }, { "dropping-particle" : "", "family" : "Becker", "given" : "Christian", "non-dropping-particle" : "", "parse-names" : false, "suffix" : "" }, { "dropping-particle" : "", "family" : "N\u00fcrnberg", "given" : "Peter", "non-dropping-particle" : "", "parse-names" : false, "suffix" : "" }, { "dropping-particle" : "", "family" : "Seidel", "given" : "Henrik", "non-dropping-particle" : "", "parse-names" : false, "suffix" : "" }, { "dropping-particle" : "", "family" : "B\u00f6hm", "given" : "Diana", "non-dropping-particle" : "", "parse-names" : false, "suffix" : "" }, { "dropping-particle" : "", "family" : "G\u00f6ke", "given" : "Friederike", "non-dropping-particle" : "", "parse-names" : false, "suffix" : "" }, { "dropping-particle" : "", "family" : "Ans\u00e9n", "given" : "Sascha", "non-dropping-particle" : "", "parse-names" : false, "suffix" : "" }, { "dropping-particle" : "", "family" : "Russell", "given" : "Prudence A", "non-dropping-particle" : "", "parse-names" : false, "suffix" : "" }, { "dropping-particle" : "", "family" : "Wright", "given" : "Gavin M", "non-dropping-particle" : "", "parse-names" : false, "suffix" : "" }, { "dropping-particle" : "", "family" : "Wainer", "given" : "Zoe", "non-dropping-particle" : "", "parse-names" : false, "suffix" : "" }, { "dropping-particle" : "", "family" : "Solomon", "given" : "Benjamin", "non-dropping-particle" : "", "parse-names" : false, "suffix" : "" }, { "dropping-particle" : "", "family" : "Petersen", "given" : "Iver", "non-dropping-particle" : "", "parse-names" : false, "suffix" : "" }, { "dropping-particle" : "", "family" : "Clement", "given" : "Joachim H", "non-dropping-particle" : "", "parse-names" : false, "suffix" : "" }, { "dropping-particle" : "", "family" : "S\u00e4nger", "given" : "J\u00f6rg", "non-dropping-particle" : "", "parse-names" : false, "suffix" : "" }, { "dropping-particle" : "", "family" : "Brustugun", "given" : "Odd-Terje", "non-dropping-particle" : "", "parse-names" : false, "suffix" : "" }, { "dropping-particle" : "", "family" : "Helland", "given" : "\u00c5slaug", "non-dropping-particle" : "", "parse-names" : false, "suffix" : "" }, { "dropping-particle" : "", "family" : "Solberg", "given" : "Steinar", "non-dropping-particle" : "", "parse-names" : false, "suffix" : "" }, { "dropping-particle" : "", "family" : "Lund-Iversen", "given" : "Marius", "non-dropping-particle" : "", "parse-names" : false, "suffix" : "" }, { "dropping-particle" : "", "family" : "Buettner", "given" : "Reinhard", "non-dropping-particle" : "", "parse-names" : false, "suffix" : "" }, { "dropping-particle" : "", "family" : "Wolf", "given" : "J\u00fcrgen", "non-dropping-particle" : "", "parse-names" : false, "suffix" : "" }, { "dropping-particle" : "", "family" : "Brambilla", "given" : "Elisabeth", "non-dropping-particle" : "", "parse-names" : false, "suffix" : "" }, { "dropping-particle" : "", "family" : "Vingron", "given" : "Martin", "non-dropping-particle" : "", "parse-names" : false, "suffix" : "" }, { "dropping-particle" : "", "family" : "Perner", "given" : "Sven", "non-dropping-particle" : "", "parse-names" : false, "suffix" : "" }, { "dropping-particle" : "", "family" : "Haas", "given" : "Stefan A", "non-dropping-particle" : "", "parse-names" : false, "suffix" : "" }, { "dropping-particle" : "", "family" : "Thomas", "given" : "Roman K", "non-dropping-particle" : "", "parse-names" : false, "suffix" : "" } ], "container-title" : "Genome Biology", "id" : "ITEM-1", "issue" : "1", "issued" : { "date-parts" : [ [ "2015", "1", "5" ] ] }, "page" : "7", "title" : "Identification of novel fusion genes in lung cancer using breakpoint assembly of transcriptome sequencing data", "type" : "article-journal", "volume" : "16" }, "uris" : [ "http://www.mendeley.com/documents/?uuid=a1bc3109-3017-4038-94a9-3d5a77d83204" ] }, { "id" : "ITEM-2", "itemData" : { "DOI" : "10.2147/OTT.S74820", "ISSN" : "1178-6930", "PMID" : "25609979", "abstract" : "BACKGROUND: Mutation in the tyrosine kinase domain of epidermal growth factor receptor (EGFR) is a common feature observed in lung adenocarcinoma. A fusion gene between echinoderm microtubule-associated protein-like 4 (EML4) and the intracellular domain of anaplastic lymphoma kinase (ALK), named EML4-ALK, has been identified in a subset of non-small-cell lung cancer (NSCLC) tumors. The objective of this study was to determine the prevalence of EGFR mutations and EML4-ALK fusions in Indian patients with NSCLC (adenocarcinoma) as well as evaluate their clinical characteristics.\n\nPATIENTS AND METHODS: Patients with NSCLC, adenocarcinoma histology, whose tumors had been tested for EGFR mutational status, were considered for this study. ALK gene rearrangement was detected by fluorescence in situ hybridization using the Vysis ALK Break Apart Rearrangement Probe Kit. ALK mutation was tested in samples that were negative for EGFR mutation.\n\nRESULTS: A total of 500 NSCLC adenocarcinoma patients were enrolled across six centers. There were 337 (67.4%) men and 163 (32.6%) women with a median age of 58 years. One hundred and sixty-four (32.8%) blocks were positive for EGFR mutations, whereas 336 (67.2%) were EGFR wild-type. Of the 336 EGFR-negative blocks, EML4-ALK fusion gene was present in 15 (4.5%) patients, whereas 321 (95.5%) tumors were EML4-ALK negative. The overall incidence of EML4-ALK fusion gene was 3% (15/500).\n\nCONCLUSION: The incidence of EGFR mutations (33%) in this Indian population is close to the reported incidence in Asian patients. EML4-ALK gene fusions are present in lung adenocarcinomas from Indian patients, and the 3% incidence of EML4-ALK gene fusion in EGFR mutation-negative cases is similar to what has been observed in other Western and Asian populations. The mutual exclusivity of EML4-ALK and EGFR mutations suggests implementation of biomarker testing for tumors harboring ALK rearrangements in order to identify patients that can benefit from newer targeted therapies.", "author" : [ { "dropping-particle" : "", "family" : "Doval", "given" : "Dc", "non-dropping-particle" : "", "parse-names" : false, "suffix" : "" }, { "dropping-particle" : "", "family" : "Prabhash", "given" : "K", "non-dropping-particle" : "", "parse-names" : false, "suffix" : "" }, { "dropping-particle" : "", "family" : "Patil", "given" : "S", "non-dropping-particle" : "", "parse-names" : false, "suffix" : "" }, { "dropping-particle" : "", "family" : "Chaturvedi", "given" : "H", "non-dropping-particle" : "", "parse-names" : false, "suffix" : "" }, { "dropping-particle" : "", "family" : "Goswami", "given" : "C", "non-dropping-particle" : "", "parse-names" : false, "suffix" : "" }, { "dropping-particle" : "", "family" : "Vaid", "given" : "Ak", "non-dropping-particle" : "", "parse-names" : false, "suffix" : "" }, { "dropping-particle" : "", "family" : "Desai", "given" : "S", "non-dropping-particle" : "", "parse-names" : false, "suffix" : "" }, { "dropping-particle" : "", "family" : "Dutt", "given" : "S", "non-dropping-particle" : "", "parse-names" : false, "suffix" : "" }, { "dropping-particle" : "", "family" : "Veldore", "given" : "Vh", "non-dropping-particle" : "", "parse-names" : false, "suffix" : "" }, { "dropping-particle" : "", "family" : "Jambhekar", "given" : "N", "non-dropping-particle" : "", "parse-names" : false, "suffix" : "" }, { "dropping-particle" : "", "family" : "Mehta", "given" : "A", "non-dropping-particle" : "", "parse-names" : false, "suffix" : "" }, { "dropping-particle" : "", "family" : "Hazarika", "given" : "D", "non-dropping-particle" : "", "parse-names" : false, "suffix" : "" }, { "dropping-particle" : "", "family" : "Azam", "given" : "S", "non-dropping-particle" : "", "parse-names" : false, "suffix" : "" }, { "dropping-particle" : "", "family" : "Gawande", "given" : "S", "non-dropping-particle" : "", "parse-names" : false, "suffix" : "" }, { "dropping-particle" : "", "family" : "Gupta", "given" : "S", "non-dropping-particle" : "", "parse-names" : false, "suffix" : "" } ], "container-title" : "OncoTargets and therapy", "id" : "ITEM-2", "issued" : { "date-parts" : [ [ "2015", "1" ] ] }, "page" : "117-23", "title" : "Clinical and epidemiological study of EGFR mutations and EML4-ALK fusion genes among Indian patients with adenocarcinoma of the lung.", "type" : "article-journal", "volume" : "8" }, "uris" : [ "http://www.mendeley.com/documents/?uuid=a322428d-b005-4291-a601-0b8b77de7e01" ] }, { "id" : "ITEM-3", "itemData" : { "DOI" : "10.1016/j.lungcan.2015.01.002", "ISSN" : "01695002", "PMID" : "25601488", "abstract" : "We herein present a rare case of an EML4-ALK positive patient. A 61-year-old man was diagnosed with locoregional non-small cell lung cancer (NSCLC). No EGFR mutations were detected, and therefore the ALK rearrangement was evaluated using immunohistochemistry (IHC), fluorescence in situ hybridization (FISH) and the reverse transcription PCR (RT-PCR) method for EML4-ALK. All methods showed a positive result and, therefore, the patient was treated with crizotinib with a good therapeutic response. However, a detailed RT-PCR analysis and sequencing revealed an unexpected 138bp insertion of attractin-like 1 (ATRNL1) gene into the EML4-ALK fusion gene. In our case, the positive therapeutic response suggests that ATRNL1 insertion does not affect EML4-ALK's sensitivity to crizotinib. This case shows great EML4-ALK heterogeneity and also that basic detection methods (IHC, FISH) cannot fully specify ALK rearrangement but in many cases a full specification seems to be important for an effective TKI indication, and sequencing ALK variants might contribute to optimized patient selection.", "author" : [ { "dropping-particle" : "", "family" : "Robesova", "given" : "Blanka", "non-dropping-particle" : "", "parse-names" : false, "suffix" : "" }, { "dropping-particle" : "", "family" : "Bajerova", "given" : "Monika", "non-dropping-particle" : "", "parse-names" : false, "suffix" : "" }, { "dropping-particle" : "", "family" : "Hausnerova", "given" : "Jitka", "non-dropping-particle" : "", "parse-names" : false, "suffix" : "" }, { "dropping-particle" : "", "family" : "Skrickova", "given" : "Jana", "non-dropping-particle" : "", "parse-names" : false, "suffix" : "" }, { "dropping-particle" : "", "family" : "Tomiskova", "given" : "Marcela", "non-dropping-particle" : "", "parse-names" : false, "suffix" : "" }, { "dropping-particle" : "", "family" : "Dvorakova", "given" : "Dana", "non-dropping-particle" : "", "parse-names" : false, "suffix" : "" } ], "container-title" : "Lung Cancer", "id" : "ITEM-3", "issued" : { "date-parts" : [ [ "2015", "1", "10" ] ] }, "title" : "Identification of atypical ATRNL1 insertion to EML4-ALK fusion gene in NSCLC", "type" : "article-journal" }, "uris" : [ "http://www.mendeley.com/documents/?uuid=6156e0e0-2981-46fb-94c8-3ca09cbd5509" ] } ], "mendeley" : { "formattedCitation" : "(43\u201345)", "plainTextFormattedCitation" : "(43\u201345)", "previouslyFormattedCitation" : "(42\u201344)" }, "properties" : { "noteIndex" : 0 }, "schema" : "https://github.com/citation-style-language/schema/raw/master/csl-citation.json" }</w:instrText>
      </w:r>
      <w:r w:rsidR="00030182">
        <w:rPr>
          <w:lang w:val="en-GB"/>
        </w:rPr>
        <w:fldChar w:fldCharType="separate"/>
      </w:r>
      <w:r w:rsidR="00B90C2D" w:rsidRPr="00B90C2D">
        <w:rPr>
          <w:noProof/>
          <w:lang w:val="en-GB"/>
        </w:rPr>
        <w:t>(43–45)</w:t>
      </w:r>
      <w:r w:rsidR="00030182">
        <w:rPr>
          <w:lang w:val="en-GB"/>
        </w:rPr>
        <w:fldChar w:fldCharType="end"/>
      </w:r>
      <w:r w:rsidR="00A258A6">
        <w:rPr>
          <w:lang w:val="en-GB"/>
        </w:rPr>
        <w:t>, amplifications like HER2</w:t>
      </w:r>
      <w:r w:rsidR="00030182">
        <w:rPr>
          <w:lang w:val="en-GB"/>
        </w:rPr>
        <w:t xml:space="preserve"> </w:t>
      </w:r>
      <w:r w:rsidR="00030182">
        <w:rPr>
          <w:lang w:val="en-GB"/>
        </w:rPr>
        <w:fldChar w:fldCharType="begin" w:fldLock="1"/>
      </w:r>
      <w:r w:rsidR="00B90C2D">
        <w:rPr>
          <w:lang w:val="en-GB"/>
        </w:rPr>
        <w:instrText>ADDIN CSL_CITATION { "citationItems" : [ { "id" : "ITEM-1", "itemData" : { "DOI" : "10.1039/c4mb00710g", "ISSN" : "1742-2051", "PMID" : "25648538", "abstract" : "Whether and how cancer-associated fibroblasts induce trastuzumab resistance in HER2+ breast cancer is still elusive. We analyzed the percentage of cancer stem cells and multiple pathway status before and after trastuzumab treatment in HER2 positive breast cancer cells co-cultured with conditional medium (CM) from CAFs. The results suggest that CAFs induce trastuzumab resistance by expanding cancer stem cells and activating multiple pathways, such as NF-\u03baB, JAK/STAT3 and PI3K/AKT; combination of an anti-IL6 antibody, or multiple pathway inhibitors with trastuzumab in HER2 positive breast cancer maybe a novel strategy to reverse trastuzumab resistance.", "author" : [ { "dropping-particle" : "", "family" : "Mao", "given" : "Yan", "non-dropping-particle" : "", "parse-names" : false, "suffix" : "" }, { "dropping-particle" : "", "family" : "Zhang", "given" : "Yuzi", "non-dropping-particle" : "", "parse-names" : false, "suffix" : "" }, { "dropping-particle" : "", "family" : "Qu", "given" : "Qing", "non-dropping-particle" : "", "parse-names" : false, "suffix" : "" }, { "dropping-particle" : "", "family" : "Zhao", "given" : "Meizhong", "non-dropping-particle" : "", "parse-names" : false, "suffix" : "" }, { "dropping-particle" : "", "family" : "Lou", "given" : "Ying", "non-dropping-particle" : "", "parse-names" : false, "suffix" : "" }, { "dropping-particle" : "", "family" : "Liu", "given" : "Junjun", "non-dropping-particle" : "", "parse-names" : false, "suffix" : "" }, { "dropping-particle" : "", "family" : "Huang", "given" : "Ou", "non-dropping-particle" : "", "parse-names" : false, "suffix" : "" }, { "dropping-particle" : "", "family" : "Chen", "given" : "Xiaosong", "non-dropping-particle" : "", "parse-names" : false, "suffix" : "" }, { "dropping-particle" : "", "family" : "Wu", "given" : "Jiayi", "non-dropping-particle" : "", "parse-names" : false, "suffix" : "" }, { "dropping-particle" : "", "family" : "Shen", "given" : "Kunwei", "non-dropping-particle" : "", "parse-names" : false, "suffix" : "" } ], "container-title" : "Molecular bioSystems", "id" : "ITEM-1", "issued" : { "date-parts" : [ [ "2015", "2", "4" ] ] }, "title" : "Cancer-associated fibroblasts induce trastuzumab resistance in HER2 positive breast cancer cells.", "type" : "article-journal" }, "uris" : [ "http://www.mendeley.com/documents/?uuid=82db2609-5777-49f6-ba0a-906e39a44909" ] }, { "id" : "ITEM-2", "itemData" : { "ISSN" : "1110-0583", "PMID" : "25643513", "abstract" : "HER2 is an oncogene encoding a type 1 tyrosine kinase growth factor receptor and the role of HER2 in the development of numerous types of human cancer is still understood and correlates with clinical outcome, poor prognosis, it is a predictor factor for poor response to chemotherapy. HER2 overexpression is associated with reduced disease free and overall survival. Patients who have HER2 negative expression have a poor prognosis. The aim of the present study is to explore the accuracy of detection of expression of HER2 protein by two different techniques of immunohistochemistry (IHC) and gene amplification by fluorescent in situ hybridization (FISH). The two techniques were applied to sixty two patients that included different cell types of carcinoma of the bladder, benign bilharzial lesions and control. Characteristics of the 62 patients are: 10 chronic cystitis, 19 squamous cell carcinoma (SCC) with schistosomiasis, 33 urothelial carcinoma (UC) schistosomal and non-schistosomal, ten healthy individuals without schistosomiasis served as controls. Gene amplification of HER2 was done using FISH and protein expression of HER2 by IHC. The study was applied on archival data of formalin-fixed paraffin embedded tissues and patient clinical data and follow up for 5 years. Overexpression of HER2 protein was found in 30/52 (57.7%). Fourteen cases had score of 2+, and sixteen cases had score of 3+. Using FISH technique it showed more accurate detection of HER2 gene as those fourteen cases who had score of 2+ had been found to be 5 out of 14 were positive for gene over expression, the other sixteen who had score of 3+ all were positive for gene amplification. HER2 protein and gene was found to be significantly overexpressed in carcinoma of the bladder in both cell types SCC and UC with or without schistosomiasis compared to the benign lesions and control groups (P &lt;0.01) by both techniques. There is significant increase in expression of HER2 protein and gene in SCC compared to UC (P&lt; 0.01). In UC overexpression of HER2 protein and gene was evident in all stages Ta, T1, T2-4. HER2 protein and gene overexpressed in different grades of UC. In SCC HER2 protein and gene had overexpression in different stages and grades.", "author" : [ { "dropping-particle" : "", "family" : "Hammam", "given" : "Olfat", "non-dropping-particle" : "", "parse-names" : false, "suffix" : "" }, { "dropping-particle" : "", "family" : "Wishahi", "given" : "Mohamed", "non-dropping-particle" : "", "parse-names" : false, "suffix" : "" }, { "dropping-particle" : "", "family" : "Hindawi", "given" : "All", "non-dropping-particle" : "", "parse-names" : false, "suffix" : "" }, { "dropping-particle" : "", "family" : "Mosaad", "given" : "Maha", "non-dropping-particle" : "", "parse-names" : false, "suffix" : "" }, { "dropping-particle" : "", "family" : "Akl", "given" : "Maha", "non-dropping-particle" : "", "parse-names" : false, "suffix" : "" }, { "dropping-particle" : "", "family" : "Khalil", "given" : "Heba", "non-dropping-particle" : "", "parse-names" : false, "suffix" : "" }, { "dropping-particle" : "", "family" : "Ganzoury", "given" : "Hossam", "non-dropping-particle" : "Al", "parse-names" : false, "suffix" : "" }, { "dropping-particle" : "", "family" : "Badawy", "given" : "Mohamed", "non-dropping-particle" : "", "parse-names" : false, "suffix" : "" }, { "dropping-particle" : "", "family" : "Elesaily", "given" : "Khaled", "non-dropping-particle" : "", "parse-names" : false, "suffix" : "" } ], "container-title" : "Journal of the Egyptian Society of Parasitology", "id" : "ITEM-2", "issue" : "3", "issued" : { "date-parts" : [ [ "2014", "12" ] ] }, "page" : "719-31", "title" : "Superiority of flourescent in situ hybridization over immunohistochemistry in detection of HER2 gene in carcinoma of the urinary bladder associated with and without Schistosomiasis.", "type" : "article-journal", "volume" : "44" }, "uris" : [ "http://www.mendeley.com/documents/?uuid=ceea1c2b-cb75-4102-9267-6540c8d5b889" ] }, { "id" : "ITEM-3", "itemData" : { "DOI" : "10.1038/onc.2014.440", "ISSN" : "1476-5594", "PMID" : "25639874", "abstract" : "Fibroblast growth factor receptor 2 (FGFR2) has been shown reproducibly in genome-wide association studies to be associated with increased breast cancer risk. Here we show that mouse mammary tumor virus-neu mice develop breast carcinomas with FGFR2 immunoreactivity that parallels HER2 expression. FGFR2 signaling promotes HER2 shedding through the metalloprotease ADAM10 leading to intracellular accumulation of the truncated p95HER2 protein. This is accompanied by enhanced HER2 signaling and diminished sensitivity to trastuzumab. Functionally, FGFR2 facilitates HER2-mediated cell proliferation, acinar growth in three-dimensional morphogenesis assays and promotes tumor progression in mouse xenografts. These data implicate FGFR2 in a novel mechanism of ErbB activation and demonstrate an important interaction between FGFR2 and HER2 in promoting breast cancer progression.Oncogene advance online publication, 2 February 2015; doi:10.1038/onc.2014.440.", "author" : [ { "dropping-particle" : "", "family" : "Wei", "given" : "W", "non-dropping-particle" : "", "parse-names" : false, "suffix" : "" }, { "dropping-particle" : "", "family" : "Liu", "given" : "W", "non-dropping-particle" : "", "parse-names" : false, "suffix" : "" }, { "dropping-particle" : "", "family" : "Serra", "given" : "S", "non-dropping-particle" : "", "parse-names" : false, "suffix" : "" }, { "dropping-particle" : "", "family" : "Asa", "given" : "S L", "non-dropping-particle" : "", "parse-names" : false, "suffix" : "" }, { "dropping-particle" : "", "family" : "Ezzat", "given" : "S", "non-dropping-particle" : "", "parse-names" : false, "suffix" : "" } ], "container-title" : "Oncogene", "id" : "ITEM-3", "issued" : { "date-parts" : [ [ "2015", "2", "2" ] ] }, "title" : "The breast cancer susceptibility FGFR2 provides an alternate mode of HER2 activation.", "type" : "article-journal" }, "uris" : [ "http://www.mendeley.com/documents/?uuid=97e3436e-1b36-4fad-af55-f65adb2cb69b" ] } ], "mendeley" : { "formattedCitation" : "(46\u201348)", "plainTextFormattedCitation" : "(46\u201348)", "previouslyFormattedCitation" : "(45\u201347)" }, "properties" : { "noteIndex" : 0 }, "schema" : "https://github.com/citation-style-language/schema/raw/master/csl-citation.json" }</w:instrText>
      </w:r>
      <w:r w:rsidR="00030182">
        <w:rPr>
          <w:lang w:val="en-GB"/>
        </w:rPr>
        <w:fldChar w:fldCharType="separate"/>
      </w:r>
      <w:r w:rsidR="00B90C2D" w:rsidRPr="00B90C2D">
        <w:rPr>
          <w:noProof/>
          <w:lang w:val="en-GB"/>
        </w:rPr>
        <w:t>(46–48)</w:t>
      </w:r>
      <w:r w:rsidR="00030182">
        <w:rPr>
          <w:lang w:val="en-GB"/>
        </w:rPr>
        <w:fldChar w:fldCharType="end"/>
      </w:r>
      <w:r w:rsidR="00A258A6">
        <w:rPr>
          <w:lang w:val="en-GB"/>
        </w:rPr>
        <w:t xml:space="preserve"> and MET</w:t>
      </w:r>
      <w:r w:rsidR="00030182">
        <w:rPr>
          <w:lang w:val="en-GB"/>
        </w:rPr>
        <w:t xml:space="preserve"> </w:t>
      </w:r>
      <w:r w:rsidR="00030182">
        <w:rPr>
          <w:lang w:val="en-GB"/>
        </w:rPr>
        <w:fldChar w:fldCharType="begin" w:fldLock="1"/>
      </w:r>
      <w:r w:rsidR="00B90C2D">
        <w:rPr>
          <w:lang w:val="en-GB"/>
        </w:rPr>
        <w:instrText>ADDIN CSL_CITATION { "citationItems" : [ { "id" : "ITEM-1", "itemData" : { "ISSN" : "1949-2553", "PMID" : "25633810", "abstract" : "To assess the role of microRNAs (miR) in hepatocellular carcinoma (HCC), we performed comprehensive microRNA expression profiling using HCC cell lines and identified miR-93 as a novel target associated with HCC. We further verified miR-93 expression levels in advanced HCC tumors (n=47) by a direct PCR assay and found that elevated miR-93 expression level is significantly correlated with poor prognosis. Elevated miR-93 expression significantly stimulated in vitro cell proliferation, migration and invasion, and additionally inhibited apoptosis. We confirmed that miR-93 directly bound with the 3' untranslated regions of the tumor-suppressor genes PTEN and CDKN1A, respectively,and inhibited their expression. As a result of this inhibition, the c-Met/PI3K/Akt pathway activity was enhanced. IHC analysis of HCC tumors showed significant correlation between c-Met protein expression levels and miR-93 expression levels. Knockdown of c-Met inhibited the activation of the c-Met/PI3K/Akt pathway regardless of hepatocyte growth factor (HGF) treatment, and furthermore reduced the expression of miR-93 in these HCC cells. miR-93 also rendered cells to be more sensitive to sorafenib and tivantinib treatment. We concluded that miR-93 stimulated cell proliferation, migration, and invasion through the oncogenic c-Met/PI3K/Akt pathway and also inhibited apoptosis by directly inhibiting PTEN and CDKN1A expression in human HCC.", "author" : [ { "dropping-particle" : "", "family" : "Ohta", "given" : "Katsuya", "non-dropping-particle" : "", "parse-names" : false, "suffix" : "" }, { "dropping-particle" : "", "family" : "Hoshino", "given" : "Hiromitsu", "non-dropping-particle" : "", "parse-names" : false, "suffix" : "" }, { "dropping-particle" : "", "family" : "Wang", "given" : "Jinhua", "non-dropping-particle" : "", "parse-names" : false, "suffix" : "" }, { "dropping-particle" : "", "family" : "Ono", "given" : "Shigeshi", "non-dropping-particle" : "", "parse-names" : false, "suffix" : "" }, { "dropping-particle" : "", "family" : "Iida", "given" : "Yuuki", "non-dropping-particle" : "", "parse-names" : false, "suffix" : "" }, { "dropping-particle" : "", "family" : "Hata", "given" : "Keisuke", "non-dropping-particle" : "", "parse-names" : false, "suffix" : "" }, { "dropping-particle" : "", "family" : "Huang", "given" : "Sharon K", "non-dropping-particle" : "", "parse-names" : false, "suffix" : "" }, { "dropping-particle" : "", "family" : "Colquhoun", "given" : "Steven", "non-dropping-particle" : "", "parse-names" : false, "suffix" : "" }, { "dropping-particle" : "", "family" : "Hoon", "given" : "Dave S B", "non-dropping-particle" : "", "parse-names" : false, "suffix" : "" } ], "container-title" : "Oncotarget", "id" : "ITEM-1", "issued" : { "date-parts" : [ [ "2014", "12", "26" ] ] }, "title" : "MicroRNA-93 activates c-Met/PI3K/Akt pathway activity in hepatocellular carcinoma by directly inhibiting PTEN and CDKN1A.", "type" : "article-journal" }, "uris" : [ "http://www.mendeley.com/documents/?uuid=bc93bb55-6122-4ce4-97d8-504b99d0dbb5" ] }, { "id" : "ITEM-2", "itemData" : { "DOI" : "10.1186/s40064-015-0784-2", "ISSN" : "2193-1801", "PMID" : "25625039", "abstract" : "Medulloblastoma (MB) comprises four molecularly and genetically distinct subgroups of embryonal brain tumors that develop in the cerebellum. MB mostly affects infants and children and is difficult to treat because of frequent dissemination of tumor cells within the leptomeningeal space. A potential promoter of cell dissemination is the c-Met proto-oncogene receptor tyrosine kinase, which is aberrantly expressed in many human tumors including MB. Database analysis showed that c-Met is highly expressed in the sonic hedgehog (SHH) subgroup and in a small subset of Group 3 and Group 4\u00a0MB tumors. Using a cell-based three-dimensional cell motility assay combined with live-cell imaging, we investigated whether the c-Met ligand HGF could drive dissemination of MB cells expressing high levels of c-Met, and determined downstream effector mechanisms of this process. We detected variable c-Met expression in different established human MB cell lines, and we found that in lines expressing high c-Met levels, HGF promoted cell dissemination and invasiveness. Specifically, HGF-induced c-Met activation enhanced the capability of the individual cells to migrate in a JNK-dependent manner. Additionally, we identified the Ser/Thr kinase MAP4K4 as a novel driver of c-Met-induced invasive cell dissemination. This increased invasive motility was due to MAP4K4 control of F-actin dynamics in structures required for migration and invasion. Thus, MAP4K4 couples growth factor signaling to actin cytoskeleton regulation in tumor cells, suggesting that MAP4K4 could present a promising novel target to be evaluated for treating growth factor-induced dissemination of MB tumors of different subgroups and of other human cancers.", "author" : [ { "dropping-particle" : "", "family" : "Santhana Kumar", "given" : "Karthiga", "non-dropping-particle" : "", "parse-names" : false, "suffix" : "" }, { "dropping-particle" : "", "family" : "Tripolitsioti", "given" : "Dimitra", "non-dropping-particle" : "", "parse-names" : false, "suffix" : "" }, { "dropping-particle" : "", "family" : "Ma", "given" : "Min", "non-dropping-particle" : "", "parse-names" : false, "suffix" : "" }, { "dropping-particle" : "", "family" : "Gr\u00e4hlert", "given" : "Jasmin", "non-dropping-particle" : "", "parse-names" : false, "suffix" : "" }, { "dropping-particle" : "", "family" : "Egli", "given" : "Katja B", "non-dropping-particle" : "", "parse-names" : false, "suffix" : "" }, { "dropping-particle" : "", "family" : "Fiaschetti", "given" : "Giulio", "non-dropping-particle" : "", "parse-names" : false, "suffix" : "" }, { "dropping-particle" : "", "family" : "Shalaby", "given" : "Tarek", "non-dropping-particle" : "", "parse-names" : false, "suffix" : "" }, { "dropping-particle" : "", "family" : "Grotzer", "given" : "Michael A", "non-dropping-particle" : "", "parse-names" : false, "suffix" : "" }, { "dropping-particle" : "", "family" : "Baumgartner", "given" : "Martin", "non-dropping-particle" : "", "parse-names" : false, "suffix" : "" } ], "container-title" : "SpringerPlus", "id" : "ITEM-2", "issued" : { "date-parts" : [ [ "2015", "1" ] ] }, "page" : "19", "title" : "The Ser/Thr kinase MAP4K4 drives c-Met-induced motility and invasiveness in a cell-based model of SHH medulloblastoma.", "type" : "article-journal", "volume" : "4" }, "uris" : [ "http://www.mendeley.com/documents/?uuid=73a8a65c-40f2-43a7-93db-ba91499eae67" ] }, { "id" : "ITEM-3", "itemData" : { "ISSN" : "2331-4737", "PMID" : "25593979", "abstract" : "PURPOSE: MET alterations including amplifications and nucleotide variations have been associated with resistance to therapy and aggressive clinical behavior.\n\nEXPERIMENTAL DESIGN: The medical records of patients presenting to the University of Texas MD Anderson Cancer Center Phase I Clinic with relapsed or metastatic ovarian cancers and known MET nucleotide variation or amplification status were reviewed retrospectively (n=178). Categorical and continuous clinical and molecular characteristics were compared using Fisher's exact and Wilcoxon rank-sum tests, respectively. Univariate and multivariate survival were assessed via Kaplan-Meier and Cox regression analysis, respectively.\n\nRESULTS: MET amplification occurred in 4 (3.5%) of 113 patients, whereas nonsynonomous nucleotide variations were present in 9 (7.4%) of 122 patients. No patients exhibited concomitant amplification and variation. MET variations were observed only in white women with high-grade ovarian tumors, whereas amplifications were observed in both black and white women with high-grade serous ovarian primary tumors. No patients (n=4) exhibiting a MET alteration achieved an objective response when treated on a c-Met inhibitor phase I trial. In addition, ovarian cancer patients treated with a c-Met inhibitor with multikinase activity trended towards a longer time-to-failure compared with those treated with a c-Met-specific inhibitor (median: 1.5 vs. 4.5 months, p=0.07).\n\nCONCLUSIONS: MET alterations occur in a minority of patients with ovarian cancer. c-Met inhibitors with multikinase activity may exhibit less activity in ovarian cancer than c-Met specific drugs. These findings warrant further investigation.", "author" : [ { "dropping-particle" : "", "family" : "Tang", "given" : "Chad", "non-dropping-particle" : "", "parse-names" : false, "suffix" : "" }, { "dropping-particle" : "", "family" : "Fontes Jardim", "given" : "Denis L", "non-dropping-particle" : "", "parse-names" : false, "suffix" : "" }, { "dropping-particle" : "", "family" : "Falchook", "given" : "Gerald S", "non-dropping-particle" : "", "parse-names" : false, "suffix" : "" }, { "dropping-particle" : "", "family" : "Hess", "given" : "Kenneth", "non-dropping-particle" : "", "parse-names" : false, "suffix" : "" }, { "dropping-particle" : "", "family" : "Fu", "given" : "Siqing", "non-dropping-particle" : "", "parse-names" : false, "suffix" : "" }, { "dropping-particle" : "", "family" : "Wheler", "given" : "Jennifer J", "non-dropping-particle" : "", "parse-names" : false, "suffix" : "" }, { "dropping-particle" : "", "family" : "Zinner", "given" : "Ralph G", "non-dropping-particle" : "", "parse-names" : false, "suffix" : "" }, { "dropping-particle" : "", "family" : "Naing", "given" : "Aung", "non-dropping-particle" : "", "parse-names" : false, "suffix" : "" }, { "dropping-particle" : "", "family" : "Tsimberidou", "given" : "Apostolia M", "non-dropping-particle" : "", "parse-names" : false, "suffix" : "" }, { "dropping-particle" : "", "family" : "Melo Galgiato", "given" : "Debora", "non-dropping-particle" : "De", "parse-names" : false, "suffix" : "" }, { "dropping-particle" : "", "family" : "Westin", "given" : "Shannon N", "non-dropping-particle" : "", "parse-names" : false, "suffix" : "" }, { "dropping-particle" : "", "family" : "Meric-Bernstam", "given" : "Funda", "non-dropping-particle" : "", "parse-names" : false, "suffix" : "" }, { "dropping-particle" : "", "family" : "Kurzrock", "given" : "Razelle", "non-dropping-particle" : "", "parse-names" : false, "suffix" : "" }, { "dropping-particle" : "", "family" : "Hong", "given" : "David S", "non-dropping-particle" : "", "parse-names" : false, "suffix" : "" } ], "container-title" : "Oncoscience", "id" : "ITEM-3", "issue" : "1", "issued" : { "date-parts" : [ [ "2014", "1" ] ] }, "page" : "5-13", "title" : "MET nucleotide variations and amplification in advanced ovarian cancer: characteristics and outcomes with c-Met inhibitors.", "type" : "article-journal", "volume" : "1" }, "uris" : [ "http://www.mendeley.com/documents/?uuid=fc3ab365-19f7-4d18-a88a-63886235f490" ] } ], "mendeley" : { "formattedCitation" : "(49\u201351)", "plainTextFormattedCitation" : "(49\u201351)", "previouslyFormattedCitation" : "(48\u201350)" }, "properties" : { "noteIndex" : 0 }, "schema" : "https://github.com/citation-style-language/schema/raw/master/csl-citation.json" }</w:instrText>
      </w:r>
      <w:r w:rsidR="00030182">
        <w:rPr>
          <w:lang w:val="en-GB"/>
        </w:rPr>
        <w:fldChar w:fldCharType="separate"/>
      </w:r>
      <w:r w:rsidR="00B90C2D" w:rsidRPr="00B90C2D">
        <w:rPr>
          <w:noProof/>
          <w:lang w:val="en-GB"/>
        </w:rPr>
        <w:t>(49–51)</w:t>
      </w:r>
      <w:r w:rsidR="00030182">
        <w:rPr>
          <w:lang w:val="en-GB"/>
        </w:rPr>
        <w:fldChar w:fldCharType="end"/>
      </w:r>
      <w:r w:rsidR="00A258A6">
        <w:rPr>
          <w:lang w:val="en-GB"/>
        </w:rPr>
        <w:t>, and also chromosomal changes like aneuploidy</w:t>
      </w:r>
      <w:r w:rsidR="00030182">
        <w:rPr>
          <w:lang w:val="en-GB"/>
        </w:rPr>
        <w:t xml:space="preserve"> </w:t>
      </w:r>
      <w:r w:rsidR="00030182">
        <w:rPr>
          <w:lang w:val="en-GB"/>
        </w:rPr>
        <w:fldChar w:fldCharType="begin" w:fldLock="1"/>
      </w:r>
      <w:r w:rsidR="00B90C2D">
        <w:rPr>
          <w:lang w:val="en-GB"/>
        </w:rPr>
        <w:instrText>ADDIN CSL_CITATION { "citationItems" : [ { "id" : "ITEM-1", "itemData" : { "ISSN" : "1936-2625", "PMID" : "25337277", "abstract" : "The HER2 oncogene shows expression or amplification, or both, in approximately 15% to 20% of breast cancers and has been associated with poor prognosis and a response to trastuzumab therapy. HER2 gene status determines the eligibility of breast cancer patients for trastuzumab therapy and a large fraction (41-56%) of these patients respond to targeted therapy. Several studies have related the increased expression of HER2 to an increased copy number of chromosome 17, rather than amplification of the HER2 gene. We compared the results of immunohistochemistry and fluorescence in situ hybridization in both invasive ductal and invasive lobular carcinomas, to determine the frequency of chromosome 17 aneuploidy associated with discordant results. In total, 390 invasive ductal carcinomas and 180 invasive lobular carcinomas diagnosed from January 2000 to December 2005 were included in the study only if results were available for immunohistochemistry (HercepTest; DAKO, Carpinteria, California) and fluorescence in situ hybridization (PathVysion HER2 DNA Probe Kit; Abbott Laboratories, Des Plaines, Illinois). Tumors classified as invasive ductal carcinomas were graded according to the Bloom-Richardson grading system. Correlation between the results of immunohistochemistry and fluorescence in situ hybridization was performed for all categories. Among invasive ductal carcinomas, 29% (115/390) showed chromosome 17 aneuploidy, mostly associated with grade 3/HER2 2+ (45%) or grade 2/HER2 3+ (55%) that were not amplified. Also, 34% (12/35) of invasive lobular carcinomas showed chromosome 17 aneuploidy; approximately one-third of these cases were HER2 2+ (33%) and HER2 3+ (37%) that were not amplified. Discordance between the results of immunohistochemistry and fluorescence in situ hybridization in both ductal and lobular carcinomas is largely associated with chromosome 17 aneuploidy.", "author" : [ { "dropping-particle" : "", "family" : "Nassar", "given" : "Aziza", "non-dropping-particle" : "", "parse-names" : false, "suffix" : "" }, { "dropping-particle" : "", "family" : "Khoor", "given" : "Andras", "non-dropping-particle" : "", "parse-names" : false, "suffix" : "" }, { "dropping-particle" : "", "family" : "Radhakrishnan", "given" : "Reshmitha", "non-dropping-particle" : "", "parse-names" : false, "suffix" : "" }, { "dropping-particle" : "", "family" : "Radhakrishnan", "given" : "Anu", "non-dropping-particle" : "", "parse-names" : false, "suffix" : "" }, { "dropping-particle" : "", "family" : "Cohen", "given" : "Cynthia", "non-dropping-particle" : "", "parse-names" : false, "suffix" : "" } ], "container-title" : "International journal of clinical and experimental pathology", "id" : "ITEM-1", "issue" : "9", "issued" : { "date-parts" : [ [ "2014", "1" ] ] }, "page" : "6254-61", "title" : "Correlation of HER2 overexpression with gene amplification and its relation to chromosome 17 aneuploidy: a 5-year experience with invasive ductal and lobular carcinomas.", "type" : "article-journal", "volume" : "7" }, "uris" : [ "http://www.mendeley.com/documents/?uuid=c4fff4b1-71f3-4b43-bd17-86d78b43a6e9" ] }, { "id" : "ITEM-2", "itemData" : { "DOI" : "10.3892/ijo.2014.2785", "ISSN" : "1791-2423", "PMID" : "25434832", "abstract" : "The HMGB1 protein has multiple functions in tumor biology and can act both as a transcription factor and as a cytokine. HMGB1 is released during cell death, and in our previous studies we demonstrated that HMGB1 induces a distinct, necrosis-like cell death in glioblastoma. In epithelial malignant tumors such as colorectal cancer (CRC), the HMGB1-dependent effects show cross-talk with apoptotic signal transduction. Treatment of CRC cells with low concentrations of recombinant HMGB1 results in dose-dependent cytotoxicity which is morphologically characterized by the formation of giant mitochondria and does not share features of apoptosis. HMGB1-triggered cell death is associated with intracellular ROS release, and overexpression of Bcl-2 blocks both the increase of ROS as well as HMGB1-dependent cell death. Importantly, treatment with recombinant HMGB1 or overexpression of endogenous HMGB1 strongly sensitizes CRC cells to the cytotoxic activity of the pro-apoptotic death ligand TRAIL as well as the small molecule Bcl-2 family inhibitor ABT\u2011737. Moreover, treatment of CRC cells with TRAIL or ABT\u2011737 induces a release of endogenous HMGB1 into the extracellular space, and preincubation with glycyrrhizin, an HMGB1 inhibitor, significantly inhibits induction of cell death by TRAIL and ABT\u2011737, suggesting that HMGB1 functionally contributes to the execution of cell death triggered by pro-apoptotic agents. Finally, we investigated the expression of HMGB1 in human CRC tumor samples and found that loss of HMGB1 expression is associated with a more aggressive phenotype and a more advanced stage of disease in patients with CRC. Altogether, our findings demonstrate a functional link between cytotoxic signaling cascades triggered by HMGB1 and pro-apoptotic agents leading to an HMGB1-dependent sensitization to CRC cell death. Thus, a further evaluation of recombinant HMGB1 as part of an experimental combination treatment of CRC seems warranted.", "author" : [ { "dropping-particle" : "", "family" : "Zhang", "given" : "Chengcheng Christine", "non-dropping-particle" : "", "parse-names" : false, "suffix" : "" }, { "dropping-particle" : "", "family" : "Gdynia", "given" : "Georg", "non-dropping-particle" : "", "parse-names" : false, "suffix" : "" }, { "dropping-particle" : "", "family" : "Ehemann", "given" : "Volker", "non-dropping-particle" : "", "parse-names" : false, "suffix" : "" }, { "dropping-particle" : "", "family" : "Roth", "given" : "Wilfried", "non-dropping-particle" : "", "parse-names" : false, "suffix" : "" } ], "container-title" : "International journal of oncology", "id" : "ITEM-2", "issue" : "2", "issued" : { "date-parts" : [ [ "2015", "2" ] ] }, "page" : "667-76", "title" : "The HMGB1 protein sensitizes colon carcinoma cells to cell death triggered by pro-apoptotic agents.", "type" : "article-journal", "volume" : "46" }, "uris" : [ "http://www.mendeley.com/documents/?uuid=095f372f-92ab-4e44-aa96-a7e32b29ea63" ] } ], "mendeley" : { "formattedCitation" : "(19,52)", "plainTextFormattedCitation" : "(19,52)", "previouslyFormattedCitation" : "(19,51)" }, "properties" : { "noteIndex" : 0 }, "schema" : "https://github.com/citation-style-language/schema/raw/master/csl-citation.json" }</w:instrText>
      </w:r>
      <w:r w:rsidR="00030182">
        <w:rPr>
          <w:lang w:val="en-GB"/>
        </w:rPr>
        <w:fldChar w:fldCharType="separate"/>
      </w:r>
      <w:r w:rsidR="00B90C2D" w:rsidRPr="00B90C2D">
        <w:rPr>
          <w:noProof/>
          <w:lang w:val="en-GB"/>
        </w:rPr>
        <w:t>(19,52)</w:t>
      </w:r>
      <w:r w:rsidR="00030182">
        <w:rPr>
          <w:lang w:val="en-GB"/>
        </w:rPr>
        <w:fldChar w:fldCharType="end"/>
      </w:r>
      <w:r w:rsidR="00A258A6">
        <w:rPr>
          <w:lang w:val="en-GB"/>
        </w:rPr>
        <w:t xml:space="preserve">. </w:t>
      </w:r>
    </w:p>
    <w:p w:rsidR="00A258A6" w:rsidRDefault="00A258A6" w:rsidP="00202043">
      <w:pPr>
        <w:rPr>
          <w:lang w:val="en-GB"/>
        </w:rPr>
      </w:pPr>
    </w:p>
    <w:p w:rsidR="00202043" w:rsidRDefault="00202043" w:rsidP="00202043">
      <w:pPr>
        <w:rPr>
          <w:lang w:val="en-GB"/>
        </w:rPr>
      </w:pPr>
      <w:r>
        <w:rPr>
          <w:lang w:val="en-GB"/>
        </w:rPr>
        <w:t xml:space="preserve">The fluorescent quantification method of </w:t>
      </w:r>
      <w:proofErr w:type="spellStart"/>
      <w:r>
        <w:rPr>
          <w:lang w:val="en-GB"/>
        </w:rPr>
        <w:t>cfDNA</w:t>
      </w:r>
      <w:proofErr w:type="spellEnd"/>
      <w:r>
        <w:rPr>
          <w:lang w:val="en-GB"/>
        </w:rPr>
        <w:t xml:space="preserve"> provides information related to overall patient´s health in specific time.</w:t>
      </w:r>
      <w:r w:rsidR="008C6128">
        <w:rPr>
          <w:lang w:val="en-GB"/>
        </w:rPr>
        <w:t xml:space="preserve"> During rapid direct fluorescent assay only the concentration of </w:t>
      </w:r>
      <w:proofErr w:type="spellStart"/>
      <w:r w:rsidR="008C6128">
        <w:rPr>
          <w:lang w:val="en-GB"/>
        </w:rPr>
        <w:t>cfDNA</w:t>
      </w:r>
      <w:proofErr w:type="spellEnd"/>
      <w:r w:rsidR="008C6128">
        <w:rPr>
          <w:lang w:val="en-GB"/>
        </w:rPr>
        <w:t xml:space="preserve"> is estimated.</w:t>
      </w:r>
      <w:r>
        <w:rPr>
          <w:lang w:val="en-GB"/>
        </w:rPr>
        <w:t xml:space="preserve"> If the levels of </w:t>
      </w:r>
      <w:proofErr w:type="spellStart"/>
      <w:r>
        <w:rPr>
          <w:lang w:val="en-GB"/>
        </w:rPr>
        <w:t>cfDNA</w:t>
      </w:r>
      <w:proofErr w:type="spellEnd"/>
      <w:r>
        <w:rPr>
          <w:lang w:val="en-GB"/>
        </w:rPr>
        <w:t xml:space="preserve"> are above the mean of normal population, </w:t>
      </w:r>
      <w:r w:rsidR="00784790">
        <w:rPr>
          <w:lang w:val="en-GB"/>
        </w:rPr>
        <w:t>there is a higher chance that the</w:t>
      </w:r>
      <w:r>
        <w:rPr>
          <w:lang w:val="en-GB"/>
        </w:rPr>
        <w:t xml:space="preserve"> individual suffers from cancer. </w:t>
      </w:r>
    </w:p>
    <w:p w:rsidR="00202043" w:rsidRDefault="00202043" w:rsidP="00202043">
      <w:pPr>
        <w:rPr>
          <w:lang w:val="en-GB"/>
        </w:rPr>
      </w:pPr>
    </w:p>
    <w:p w:rsidR="00202043" w:rsidRDefault="00186DC3" w:rsidP="00202043">
      <w:pPr>
        <w:rPr>
          <w:lang w:val="en-GB"/>
        </w:rPr>
      </w:pPr>
      <w:r>
        <w:rPr>
          <w:lang w:val="en-GB"/>
        </w:rPr>
        <w:t xml:space="preserve">Even though both methods study changes in plasma or serum, which correlate with disease progression, they are specifically efficient in different stages of disease progression. The analysis of </w:t>
      </w:r>
      <w:proofErr w:type="spellStart"/>
      <w:r>
        <w:rPr>
          <w:lang w:val="en-GB"/>
        </w:rPr>
        <w:t>ctDNA</w:t>
      </w:r>
      <w:proofErr w:type="spellEnd"/>
      <w:r>
        <w:rPr>
          <w:lang w:val="en-GB"/>
        </w:rPr>
        <w:t xml:space="preserve"> can be done in healthy individuals not previously diagnosed with cancer, however such method is too expensive and </w:t>
      </w:r>
      <w:r w:rsidR="006026A0">
        <w:rPr>
          <w:lang w:val="en-GB"/>
        </w:rPr>
        <w:t>work</w:t>
      </w:r>
      <w:r w:rsidR="00EE4319">
        <w:rPr>
          <w:lang w:val="en-GB"/>
        </w:rPr>
        <w:t xml:space="preserve"> skills</w:t>
      </w:r>
      <w:r w:rsidR="006026A0">
        <w:rPr>
          <w:lang w:val="en-GB"/>
        </w:rPr>
        <w:t xml:space="preserve">-demanding. DNA extraction, amplification and further analysis requires specifically designed laboratory, which makes this method in some regions inaccessible. On other hand, </w:t>
      </w:r>
      <w:proofErr w:type="spellStart"/>
      <w:r w:rsidR="006026A0">
        <w:rPr>
          <w:lang w:val="en-GB"/>
        </w:rPr>
        <w:t>cfDNA</w:t>
      </w:r>
      <w:proofErr w:type="spellEnd"/>
      <w:r w:rsidR="006026A0">
        <w:rPr>
          <w:lang w:val="en-GB"/>
        </w:rPr>
        <w:t xml:space="preserve"> quantification can be performed in any medical setting with basic equipment by using very simple protocol. </w:t>
      </w:r>
      <w:r w:rsidR="00090441">
        <w:rPr>
          <w:lang w:val="en-GB"/>
        </w:rPr>
        <w:t xml:space="preserve"> </w:t>
      </w:r>
    </w:p>
    <w:p w:rsidR="00186FAA" w:rsidRDefault="00186FAA" w:rsidP="00202043">
      <w:pPr>
        <w:rPr>
          <w:lang w:val="en-GB"/>
        </w:rPr>
      </w:pPr>
    </w:p>
    <w:p w:rsidR="00186FAA" w:rsidRPr="00202043" w:rsidRDefault="00186FAA" w:rsidP="00202043">
      <w:pPr>
        <w:rPr>
          <w:lang w:val="en-GB"/>
        </w:rPr>
      </w:pPr>
    </w:p>
    <w:p w:rsidR="00DA4106" w:rsidRDefault="00784790" w:rsidP="00784790">
      <w:pPr>
        <w:pStyle w:val="Nadpis1"/>
        <w:rPr>
          <w:lang w:val="en-GB"/>
        </w:rPr>
      </w:pPr>
      <w:r>
        <w:rPr>
          <w:lang w:val="en-GB"/>
        </w:rPr>
        <w:t>Conclusion</w:t>
      </w:r>
    </w:p>
    <w:p w:rsidR="00784790" w:rsidRDefault="00784790" w:rsidP="00784790">
      <w:pPr>
        <w:rPr>
          <w:lang w:val="en-GB"/>
        </w:rPr>
      </w:pPr>
      <w:r>
        <w:rPr>
          <w:lang w:val="en-GB"/>
        </w:rPr>
        <w:t xml:space="preserve">As it has been stated, there is a necessity in distinguishing </w:t>
      </w:r>
      <w:r w:rsidR="00A61CCB">
        <w:rPr>
          <w:lang w:val="en-GB"/>
        </w:rPr>
        <w:t xml:space="preserve">specific needs of a medical screening that are accommodated by these methods. The ideal would aim for </w:t>
      </w:r>
      <w:proofErr w:type="spellStart"/>
      <w:r w:rsidR="00A61CCB">
        <w:rPr>
          <w:lang w:val="en-GB"/>
        </w:rPr>
        <w:t>cfDNA</w:t>
      </w:r>
      <w:proofErr w:type="spellEnd"/>
      <w:r w:rsidR="00A61CCB">
        <w:rPr>
          <w:lang w:val="en-GB"/>
        </w:rPr>
        <w:t xml:space="preserve"> assay in every GP’s medical office that would screen each patient once or twice a year. If the normal level of </w:t>
      </w:r>
      <w:proofErr w:type="spellStart"/>
      <w:r w:rsidR="00A61CCB">
        <w:rPr>
          <w:lang w:val="en-GB"/>
        </w:rPr>
        <w:t>cfDNA</w:t>
      </w:r>
      <w:proofErr w:type="spellEnd"/>
      <w:r w:rsidR="00A61CCB">
        <w:rPr>
          <w:lang w:val="en-GB"/>
        </w:rPr>
        <w:t xml:space="preserve"> concentration in plasma abnormally rises, then </w:t>
      </w:r>
      <w:proofErr w:type="spellStart"/>
      <w:r w:rsidR="00A61CCB">
        <w:rPr>
          <w:lang w:val="en-GB"/>
        </w:rPr>
        <w:t>ctDNA</w:t>
      </w:r>
      <w:proofErr w:type="spellEnd"/>
      <w:r w:rsidR="00A61CCB">
        <w:rPr>
          <w:lang w:val="en-GB"/>
        </w:rPr>
        <w:t xml:space="preserve"> analysis would be performed. This is a case in which both methods could be efficiently used. </w:t>
      </w:r>
    </w:p>
    <w:p w:rsidR="00610A2E" w:rsidRDefault="00610A2E" w:rsidP="00784790">
      <w:pPr>
        <w:rPr>
          <w:lang w:val="en-GB"/>
        </w:rPr>
      </w:pPr>
    </w:p>
    <w:p w:rsidR="00610A2E" w:rsidRDefault="00610A2E" w:rsidP="00784790">
      <w:pPr>
        <w:rPr>
          <w:lang w:val="en-GB"/>
        </w:rPr>
      </w:pPr>
      <w:r>
        <w:rPr>
          <w:lang w:val="en-GB"/>
        </w:rPr>
        <w:t xml:space="preserve">If </w:t>
      </w:r>
      <w:proofErr w:type="spellStart"/>
      <w:r>
        <w:rPr>
          <w:lang w:val="en-GB"/>
        </w:rPr>
        <w:t>cfDNA</w:t>
      </w:r>
      <w:proofErr w:type="spellEnd"/>
      <w:r>
        <w:rPr>
          <w:lang w:val="en-GB"/>
        </w:rPr>
        <w:t xml:space="preserve"> quantification is going to be used as a screening method, there have to be constant results in many assays applied to one sample. It also has to be corrected to limit quantifications of proteins and any other disruptive elements. There is also a need of an estimated line between normal levels for any age, gender, and physical condition and abnormal levels that may point towards a disease. Any other conditions that would cause differences in </w:t>
      </w:r>
      <w:proofErr w:type="spellStart"/>
      <w:r>
        <w:rPr>
          <w:lang w:val="en-GB"/>
        </w:rPr>
        <w:t>cfDNA</w:t>
      </w:r>
      <w:proofErr w:type="spellEnd"/>
      <w:r>
        <w:rPr>
          <w:lang w:val="en-GB"/>
        </w:rPr>
        <w:t xml:space="preserve"> levels should be tested and these include for example: smoking, alcohol drinking, diet, etc. </w:t>
      </w:r>
    </w:p>
    <w:p w:rsidR="00A376E4" w:rsidRDefault="00A376E4" w:rsidP="00784790">
      <w:pPr>
        <w:rPr>
          <w:lang w:val="en-GB"/>
        </w:rPr>
      </w:pPr>
    </w:p>
    <w:p w:rsidR="00A376E4" w:rsidRPr="00784790" w:rsidRDefault="00A376E4" w:rsidP="00784790">
      <w:pPr>
        <w:rPr>
          <w:lang w:val="en-GB"/>
        </w:rPr>
      </w:pPr>
      <w:r>
        <w:rPr>
          <w:lang w:val="en-GB"/>
        </w:rPr>
        <w:t xml:space="preserve">To conclude, </w:t>
      </w:r>
      <w:proofErr w:type="spellStart"/>
      <w:r>
        <w:rPr>
          <w:lang w:val="en-GB"/>
        </w:rPr>
        <w:t>cfDNA</w:t>
      </w:r>
      <w:proofErr w:type="spellEnd"/>
      <w:r>
        <w:rPr>
          <w:lang w:val="en-GB"/>
        </w:rPr>
        <w:t xml:space="preserve"> analysis by rapid fluorescent assay for its quantification is a promising future biomarker. It is cheap, fast, and does not require skilled handling. However, there is also a need for further testing and levels estimation. Analysis of </w:t>
      </w:r>
      <w:proofErr w:type="spellStart"/>
      <w:r>
        <w:rPr>
          <w:lang w:val="en-GB"/>
        </w:rPr>
        <w:t>ctDNA</w:t>
      </w:r>
      <w:proofErr w:type="spellEnd"/>
      <w:r>
        <w:rPr>
          <w:lang w:val="en-GB"/>
        </w:rPr>
        <w:t xml:space="preserve"> is also a promising assay, but it is more expensive and skills demanding.  In the future, these two methods could work complementary and provide new screening methods for cancer</w:t>
      </w:r>
      <w:bookmarkStart w:id="0" w:name="_GoBack"/>
      <w:bookmarkEnd w:id="0"/>
      <w:r>
        <w:rPr>
          <w:lang w:val="en-GB"/>
        </w:rPr>
        <w:t xml:space="preserve">. </w:t>
      </w:r>
    </w:p>
    <w:p w:rsidR="00DA4106" w:rsidRDefault="00DA4106" w:rsidP="00426BAF">
      <w:pPr>
        <w:rPr>
          <w:lang w:val="en-GB"/>
        </w:rPr>
      </w:pPr>
    </w:p>
    <w:p w:rsidR="00D51696" w:rsidRDefault="00D51696" w:rsidP="00426BAF">
      <w:pPr>
        <w:rPr>
          <w:lang w:val="en-GB"/>
        </w:rPr>
      </w:pPr>
    </w:p>
    <w:p w:rsidR="009270B5" w:rsidRDefault="00030182" w:rsidP="00030182">
      <w:pPr>
        <w:pStyle w:val="Nadpis1"/>
        <w:rPr>
          <w:lang w:val="en-GB"/>
        </w:rPr>
      </w:pPr>
      <w:r>
        <w:rPr>
          <w:lang w:val="en-GB"/>
        </w:rPr>
        <w:lastRenderedPageBreak/>
        <w:t>References</w:t>
      </w:r>
    </w:p>
    <w:p w:rsidR="00B90C2D" w:rsidRPr="00B90C2D" w:rsidRDefault="00030182">
      <w:pPr>
        <w:pStyle w:val="Normlnweb"/>
        <w:ind w:left="640" w:hanging="640"/>
        <w:divId w:val="832986029"/>
        <w:rPr>
          <w:rFonts w:eastAsiaTheme="minorEastAsia"/>
          <w:noProof/>
        </w:rPr>
      </w:pPr>
      <w:r>
        <w:rPr>
          <w:lang w:val="en-GB"/>
        </w:rPr>
        <w:fldChar w:fldCharType="begin" w:fldLock="1"/>
      </w:r>
      <w:r>
        <w:rPr>
          <w:lang w:val="en-GB"/>
        </w:rPr>
        <w:instrText xml:space="preserve">ADDIN Mendeley Bibliography CSL_BIBLIOGRAPHY </w:instrText>
      </w:r>
      <w:r>
        <w:rPr>
          <w:lang w:val="en-GB"/>
        </w:rPr>
        <w:fldChar w:fldCharType="separate"/>
      </w:r>
      <w:r w:rsidR="00B90C2D" w:rsidRPr="00B90C2D">
        <w:rPr>
          <w:noProof/>
        </w:rPr>
        <w:t xml:space="preserve">1. </w:t>
      </w:r>
      <w:r w:rsidR="00B90C2D" w:rsidRPr="00B90C2D">
        <w:rPr>
          <w:noProof/>
        </w:rPr>
        <w:tab/>
        <w:t>Madic J, Kiialainen A, Bidard F-C, Birzele F, Ramey G, Leroy Q, et al. Circulating tumor DNA and circulating tumor cells in metastatic triple negative breast cancer patients. Int J Cancer [Internet]. 2014 Oct 10 [cited 2014 Oct 16]; Available from: http://www.ncbi.nlm.nih.gov/pubmed/25307450</w:t>
      </w:r>
    </w:p>
    <w:p w:rsidR="00B90C2D" w:rsidRPr="00B90C2D" w:rsidRDefault="00B90C2D">
      <w:pPr>
        <w:pStyle w:val="Normlnweb"/>
        <w:ind w:left="640" w:hanging="640"/>
        <w:divId w:val="832986029"/>
        <w:rPr>
          <w:noProof/>
        </w:rPr>
      </w:pPr>
      <w:r w:rsidRPr="00B90C2D">
        <w:rPr>
          <w:noProof/>
        </w:rPr>
        <w:t xml:space="preserve">2. </w:t>
      </w:r>
      <w:r w:rsidRPr="00B90C2D">
        <w:rPr>
          <w:noProof/>
        </w:rPr>
        <w:tab/>
        <w:t>Heidary M, Auer M, Ulz P, Heitzer E, Petru E, Gasch C, et al. The dynamic range of circulating tumor DNA in metastatic breast cancer. Breast Cancer Res [Internet]. 2014 Aug 9 [cited 2014 Aug 13];16(4):421. Available from: http://www.ncbi.nlm.nih.gov/pubmed/25107527</w:t>
      </w:r>
    </w:p>
    <w:p w:rsidR="00B90C2D" w:rsidRPr="00B90C2D" w:rsidRDefault="00B90C2D">
      <w:pPr>
        <w:pStyle w:val="Normlnweb"/>
        <w:ind w:left="640" w:hanging="640"/>
        <w:divId w:val="832986029"/>
        <w:rPr>
          <w:noProof/>
        </w:rPr>
      </w:pPr>
      <w:r w:rsidRPr="00B90C2D">
        <w:rPr>
          <w:noProof/>
        </w:rPr>
        <w:t xml:space="preserve">3. </w:t>
      </w:r>
      <w:r w:rsidRPr="00B90C2D">
        <w:rPr>
          <w:noProof/>
        </w:rPr>
        <w:tab/>
        <w:t>Higgins MJ, Jelovac D, Barnathan E, Blair B, Slater S, Powers P, et al. Detection of tumor PIK3CA status in metastatic breast cancer using peripheral blood. Clin Cancer Res [Internet]. 2012 Jun 15 [cited 2014 Dec 12];18(12):3462–9. Available from: http://www.pubmedcentral.nih.gov/articlerender.fcgi?artid=3533370&amp;tool=pmcentrez&amp;rendertype=abstract</w:t>
      </w:r>
    </w:p>
    <w:p w:rsidR="00B90C2D" w:rsidRPr="00B90C2D" w:rsidRDefault="00B90C2D">
      <w:pPr>
        <w:pStyle w:val="Normlnweb"/>
        <w:ind w:left="640" w:hanging="640"/>
        <w:divId w:val="832986029"/>
        <w:rPr>
          <w:noProof/>
        </w:rPr>
      </w:pPr>
      <w:r w:rsidRPr="00B90C2D">
        <w:rPr>
          <w:noProof/>
        </w:rPr>
        <w:t xml:space="preserve">4. </w:t>
      </w:r>
      <w:r w:rsidRPr="00B90C2D">
        <w:rPr>
          <w:noProof/>
        </w:rPr>
        <w:tab/>
        <w:t>Hamakawa T, Kukita Y, Kurokawa Y, Miyazaki Y, Takahashi T, Yamasaki M, et al. Monitoring gastric cancer progression with circulating tumour DNA. Br J Cancer [Internet]. 2014 Dec 9 [cited 2014 Dec 15]; Available from: http://www.ncbi.nlm.nih.gov/pubmed/25490524</w:t>
      </w:r>
    </w:p>
    <w:p w:rsidR="00B90C2D" w:rsidRPr="00B90C2D" w:rsidRDefault="00B90C2D">
      <w:pPr>
        <w:pStyle w:val="Normlnweb"/>
        <w:ind w:left="640" w:hanging="640"/>
        <w:divId w:val="832986029"/>
        <w:rPr>
          <w:noProof/>
        </w:rPr>
      </w:pPr>
      <w:r w:rsidRPr="00B90C2D">
        <w:rPr>
          <w:noProof/>
        </w:rPr>
        <w:t xml:space="preserve">5. </w:t>
      </w:r>
      <w:r w:rsidRPr="00B90C2D">
        <w:rPr>
          <w:noProof/>
        </w:rPr>
        <w:tab/>
        <w:t xml:space="preserve">Shoda K, Masuda K, Ichikawa D, Arita T, Miyakami Y, Watanabe M, et al. HER2 amplification detected in the circulating DNA of patients with gastric cancer: a </w:t>
      </w:r>
      <w:r w:rsidRPr="00B90C2D">
        <w:rPr>
          <w:noProof/>
        </w:rPr>
        <w:lastRenderedPageBreak/>
        <w:t>retrospective pilot study. Gastric Cancer [Internet]. 2014 Oct 17 [cited 2015 Jan 6]; Available from: http://www.ncbi.nlm.nih.gov/pubmed/25322965</w:t>
      </w:r>
    </w:p>
    <w:p w:rsidR="00B90C2D" w:rsidRPr="00B90C2D" w:rsidRDefault="00B90C2D">
      <w:pPr>
        <w:pStyle w:val="Normlnweb"/>
        <w:ind w:left="640" w:hanging="640"/>
        <w:divId w:val="832986029"/>
        <w:rPr>
          <w:noProof/>
        </w:rPr>
      </w:pPr>
      <w:r w:rsidRPr="00B90C2D">
        <w:rPr>
          <w:noProof/>
        </w:rPr>
        <w:t xml:space="preserve">6. </w:t>
      </w:r>
      <w:r w:rsidRPr="00B90C2D">
        <w:rPr>
          <w:noProof/>
        </w:rPr>
        <w:tab/>
        <w:t>Newman AM, Bratman S V, To J, Wynne JF, Eclov NCW, Modlin LA, et al. An ultrasensitive method for quantitating circulating tumor DNA with broad patient coverage. Nat Med [Internet]. 2014 May [cited 2014 Jul 9];20(5):548–54. Available from: http://www.pubmedcentral.nih.gov/articlerender.fcgi?artid=4016134&amp;tool=pmcentrez&amp;rendertype=abstract</w:t>
      </w:r>
    </w:p>
    <w:p w:rsidR="00B90C2D" w:rsidRPr="00B90C2D" w:rsidRDefault="00B90C2D">
      <w:pPr>
        <w:pStyle w:val="Normlnweb"/>
        <w:ind w:left="640" w:hanging="640"/>
        <w:divId w:val="832986029"/>
        <w:rPr>
          <w:noProof/>
        </w:rPr>
      </w:pPr>
      <w:r w:rsidRPr="00B90C2D">
        <w:rPr>
          <w:noProof/>
        </w:rPr>
        <w:t xml:space="preserve">7. </w:t>
      </w:r>
      <w:r w:rsidRPr="00B90C2D">
        <w:rPr>
          <w:noProof/>
        </w:rPr>
        <w:tab/>
        <w:t>Punnoose EA, Atwal S, Liu W, Raja R, Fine BM, Hughes BGM, et al. Evaluation of circulating tumor cells and circulating tumor DNA in non-small cell lung cancer: association with clinical endpoints in a phase II clinical trial of pertuzumab and erlotinib. Clin Cancer Res [Internet]. 2012 Apr 15 [cited 2014 Nov 26];18(8):2391–401. Available from: http://www.ncbi.nlm.nih.gov/pubmed/22492982</w:t>
      </w:r>
    </w:p>
    <w:p w:rsidR="00B90C2D" w:rsidRPr="00B90C2D" w:rsidRDefault="00B90C2D">
      <w:pPr>
        <w:pStyle w:val="Normlnweb"/>
        <w:ind w:left="640" w:hanging="640"/>
        <w:divId w:val="832986029"/>
        <w:rPr>
          <w:noProof/>
        </w:rPr>
      </w:pPr>
      <w:r w:rsidRPr="00B90C2D">
        <w:rPr>
          <w:noProof/>
        </w:rPr>
        <w:t xml:space="preserve">8. </w:t>
      </w:r>
      <w:r w:rsidRPr="00B90C2D">
        <w:rPr>
          <w:noProof/>
        </w:rPr>
        <w:tab/>
        <w:t>Ilie M, Hofman V, Long E, Bordone O, Selva E, Washetine K, et al. Current challenges for detection of circulating tumor cells and cell-free circulating nucleic acids, and their characterization in non-small cell lung carcinoma patients. What is the best blood substrate for personalized medicine? Ann Transl Med [Internet]. 2014 Nov [cited 2014 Dec 10];2(11):107. Available from: http://www.pubmedcentral.nih.gov/articlerender.fcgi?artid=4245510&amp;tool=pmcentrez&amp;rendertype=abstract</w:t>
      </w:r>
    </w:p>
    <w:p w:rsidR="00B90C2D" w:rsidRPr="00B90C2D" w:rsidRDefault="00B90C2D">
      <w:pPr>
        <w:pStyle w:val="Normlnweb"/>
        <w:ind w:left="640" w:hanging="640"/>
        <w:divId w:val="832986029"/>
        <w:rPr>
          <w:noProof/>
        </w:rPr>
      </w:pPr>
      <w:r w:rsidRPr="00B90C2D">
        <w:rPr>
          <w:noProof/>
        </w:rPr>
        <w:lastRenderedPageBreak/>
        <w:t xml:space="preserve">9. </w:t>
      </w:r>
      <w:r w:rsidRPr="00B90C2D">
        <w:rPr>
          <w:noProof/>
        </w:rPr>
        <w:tab/>
        <w:t>Lipson EJ, Velculescu VE, Pritchard TS, Sausen M, Pardoll DM, Topalian SL, et al. Circulating tumor DNA analysis as a real-time method for monitoring tumor burden in melanoma patients undergoing treatment with immune checkpoint blockade. J Immunother cancer [Internet]. 2014 Jan [cited 2014 Dec 18];2(1):42. Available from: http://www.pubmedcentral.nih.gov/articlerender.fcgi?artid=4267741&amp;tool=pmcentrez&amp;rendertype=abstract</w:t>
      </w:r>
    </w:p>
    <w:p w:rsidR="00B90C2D" w:rsidRPr="00B90C2D" w:rsidRDefault="00B90C2D">
      <w:pPr>
        <w:pStyle w:val="Normlnweb"/>
        <w:ind w:left="640" w:hanging="640"/>
        <w:divId w:val="832986029"/>
        <w:rPr>
          <w:noProof/>
        </w:rPr>
      </w:pPr>
      <w:r w:rsidRPr="00B90C2D">
        <w:rPr>
          <w:noProof/>
        </w:rPr>
        <w:t xml:space="preserve">10. </w:t>
      </w:r>
      <w:r w:rsidRPr="00B90C2D">
        <w:rPr>
          <w:noProof/>
        </w:rPr>
        <w:tab/>
        <w:t>Hao TB, Shi W, Shen XJ, Qi J, Wu XH, Wu Y, et al. Circulating cell-free DNA in serum as a biomarker for diagnosis and prognostic prediction of colorectal cancer. Br J Cancer [Internet]. 2014 Oct 14 [cited 2014 Dec 12];111(8):1482–9. Available from: http://www.ncbi.nlm.nih.gov/pubmed/25157833</w:t>
      </w:r>
    </w:p>
    <w:p w:rsidR="00B90C2D" w:rsidRPr="00B90C2D" w:rsidRDefault="00B90C2D">
      <w:pPr>
        <w:pStyle w:val="Normlnweb"/>
        <w:ind w:left="640" w:hanging="640"/>
        <w:divId w:val="832986029"/>
        <w:rPr>
          <w:noProof/>
        </w:rPr>
      </w:pPr>
      <w:r w:rsidRPr="00B90C2D">
        <w:rPr>
          <w:noProof/>
        </w:rPr>
        <w:t xml:space="preserve">11. </w:t>
      </w:r>
      <w:r w:rsidRPr="00B90C2D">
        <w:rPr>
          <w:noProof/>
        </w:rPr>
        <w:tab/>
        <w:t>Lazarev I, Leibovitch L, Czeiger D, Sion-Vardi N, Geffen DB, Douvdevani A, et al. Cell-free DNA blood levels in colorectal cancer patients do not correlate with mismatch repair-proficiency. In Vivo [Internet]. Jan [cited 2015 Jan 6];28(3):349–54. Available from: http://www.ncbi.nlm.nih.gov/pubmed/24815837</w:t>
      </w:r>
    </w:p>
    <w:p w:rsidR="00B90C2D" w:rsidRPr="00B90C2D" w:rsidRDefault="00B90C2D">
      <w:pPr>
        <w:pStyle w:val="Normlnweb"/>
        <w:ind w:left="640" w:hanging="640"/>
        <w:divId w:val="832986029"/>
        <w:rPr>
          <w:noProof/>
        </w:rPr>
      </w:pPr>
      <w:r w:rsidRPr="00B90C2D">
        <w:rPr>
          <w:noProof/>
        </w:rPr>
        <w:t xml:space="preserve">12. </w:t>
      </w:r>
      <w:r w:rsidRPr="00B90C2D">
        <w:rPr>
          <w:noProof/>
        </w:rPr>
        <w:tab/>
        <w:t>Diaz LA, Bardelli A. Liquid biopsies: genotyping circulating tumor DNA. J Clin Oncol [Internet]. 2014 Feb 20 [cited 2014 Jul 10];32(6):579–86. Available from: http://www.ncbi.nlm.nih.gov/pubmed/24449238</w:t>
      </w:r>
    </w:p>
    <w:p w:rsidR="00B90C2D" w:rsidRPr="00B90C2D" w:rsidRDefault="00B90C2D">
      <w:pPr>
        <w:pStyle w:val="Normlnweb"/>
        <w:ind w:left="640" w:hanging="640"/>
        <w:divId w:val="832986029"/>
        <w:rPr>
          <w:noProof/>
        </w:rPr>
      </w:pPr>
      <w:r w:rsidRPr="00B90C2D">
        <w:rPr>
          <w:noProof/>
        </w:rPr>
        <w:t xml:space="preserve">13. </w:t>
      </w:r>
      <w:r w:rsidRPr="00B90C2D">
        <w:rPr>
          <w:noProof/>
        </w:rPr>
        <w:tab/>
        <w:t>Arya M, Shergill IS, Williamson M, Gommersall L, Arya N, Patel HRH. Basic principles of real-time quantitative PCR. Expert Rev Mol Diagn [Internet]. 2005 Mar [cited 2014 Dec 2];5(2):209–19. Available from: http://www.ncbi.nlm.nih.gov/pubmed/15833050</w:t>
      </w:r>
    </w:p>
    <w:p w:rsidR="00B90C2D" w:rsidRPr="00B90C2D" w:rsidRDefault="00B90C2D">
      <w:pPr>
        <w:pStyle w:val="Normlnweb"/>
        <w:ind w:left="640" w:hanging="640"/>
        <w:divId w:val="832986029"/>
        <w:rPr>
          <w:noProof/>
        </w:rPr>
      </w:pPr>
      <w:r w:rsidRPr="00B90C2D">
        <w:rPr>
          <w:noProof/>
        </w:rPr>
        <w:lastRenderedPageBreak/>
        <w:t xml:space="preserve">14. </w:t>
      </w:r>
      <w:r w:rsidRPr="00B90C2D">
        <w:rPr>
          <w:noProof/>
        </w:rPr>
        <w:tab/>
        <w:t>Valones MAA, Guimarães RL, Brandão LAC, de Souza PRE, de Albuquerque Tavares Carvalho A, Crovela S. Principles and applications of polymerase chain reaction in medical diagnostic fields: a review. Braz J Microbiol [Internet]. 2009 Jan [cited 2015 Jan 6];40(1):1–11. Available from: http://www.pubmedcentral.nih.gov/articlerender.fcgi?artid=3768498&amp;tool=pmcentrez&amp;rendertype=abstract</w:t>
      </w:r>
    </w:p>
    <w:p w:rsidR="00B90C2D" w:rsidRPr="00B90C2D" w:rsidRDefault="00B90C2D">
      <w:pPr>
        <w:pStyle w:val="Normlnweb"/>
        <w:ind w:left="640" w:hanging="640"/>
        <w:divId w:val="832986029"/>
        <w:rPr>
          <w:noProof/>
        </w:rPr>
      </w:pPr>
      <w:r w:rsidRPr="00B90C2D">
        <w:rPr>
          <w:noProof/>
        </w:rPr>
        <w:t xml:space="preserve">15. </w:t>
      </w:r>
      <w:r w:rsidRPr="00B90C2D">
        <w:rPr>
          <w:noProof/>
        </w:rPr>
        <w:tab/>
        <w:t>Agassi R, Czeiger D, Shaked G, Avriel A, Sheynin J, Lavrenkov K, et al. Measurement of circulating cell-free DNA levels by a simple fluorescent test in patients with breast cancer. Am J Clin Pathol [Internet]. 2015 Jan [cited 2014 Dec 25];143(1):18–24. Available from: http://www.ncbi.nlm.nih.gov/pubmed/25511138</w:t>
      </w:r>
    </w:p>
    <w:p w:rsidR="00B90C2D" w:rsidRPr="00B90C2D" w:rsidRDefault="00B90C2D">
      <w:pPr>
        <w:pStyle w:val="Normlnweb"/>
        <w:ind w:left="640" w:hanging="640"/>
        <w:divId w:val="832986029"/>
        <w:rPr>
          <w:noProof/>
        </w:rPr>
      </w:pPr>
      <w:r w:rsidRPr="00B90C2D">
        <w:rPr>
          <w:noProof/>
        </w:rPr>
        <w:t xml:space="preserve">16. </w:t>
      </w:r>
      <w:r w:rsidRPr="00B90C2D">
        <w:rPr>
          <w:noProof/>
        </w:rPr>
        <w:tab/>
        <w:t>Shoham Y, Krieger Y, Perry ZH, Shaked G, Bogdanov-Berezovsky A, Silberstein E, et al. Admission cell free DNA as a prognostic factor in burns: quantification by use of a direct rapid fluorometric technique. Biomed Res Int [Internet]. 2014 Jan [cited 2015 Jan 6];2014:306580. Available from: http://www.pubmedcentral.nih.gov/articlerender.fcgi?artid=4090497&amp;tool=pmcentrez&amp;rendertype=abstract</w:t>
      </w:r>
    </w:p>
    <w:p w:rsidR="00B90C2D" w:rsidRPr="00B90C2D" w:rsidRDefault="00B90C2D">
      <w:pPr>
        <w:pStyle w:val="Normlnweb"/>
        <w:ind w:left="640" w:hanging="640"/>
        <w:divId w:val="832986029"/>
        <w:rPr>
          <w:noProof/>
        </w:rPr>
      </w:pPr>
      <w:r w:rsidRPr="00B90C2D">
        <w:rPr>
          <w:noProof/>
        </w:rPr>
        <w:t xml:space="preserve">17. </w:t>
      </w:r>
      <w:r w:rsidRPr="00B90C2D">
        <w:rPr>
          <w:noProof/>
        </w:rPr>
        <w:tab/>
        <w:t>Goldshtein H, Hausmann MJ, Douvdevani A. A rapid direct fluorescent assay for cell-free DNA quantification in biological fluids. Ann Clin Biochem [Internet]. 2009 Nov [cited 2015 Jan 6];46(Pt 6):488–94. Available from: http://www.ncbi.nlm.nih.gov/pubmed/19729503</w:t>
      </w:r>
    </w:p>
    <w:p w:rsidR="00B90C2D" w:rsidRPr="00B90C2D" w:rsidRDefault="00B90C2D">
      <w:pPr>
        <w:pStyle w:val="Normlnweb"/>
        <w:ind w:left="640" w:hanging="640"/>
        <w:divId w:val="832986029"/>
        <w:rPr>
          <w:noProof/>
        </w:rPr>
      </w:pPr>
      <w:r w:rsidRPr="00B90C2D">
        <w:rPr>
          <w:noProof/>
        </w:rPr>
        <w:lastRenderedPageBreak/>
        <w:t xml:space="preserve">18. </w:t>
      </w:r>
      <w:r w:rsidRPr="00B90C2D">
        <w:rPr>
          <w:noProof/>
        </w:rPr>
        <w:tab/>
        <w:t>Tuma RS, Beaudet MP, Jin X, Jones LJ, Cheung CY, Yue S, et al. Characterization of SYBR Gold nucleic acid gel stain: a dye optimized for use with 300-nm ultraviolet transilluminators. Anal Biochem [Internet]. 1999 Mar 15 [cited 2015 Jan 6];268(2):278–88. Available from: http://www.ncbi.nlm.nih.gov/pubmed/10075818</w:t>
      </w:r>
    </w:p>
    <w:p w:rsidR="00B90C2D" w:rsidRPr="00B90C2D" w:rsidRDefault="00B90C2D">
      <w:pPr>
        <w:pStyle w:val="Normlnweb"/>
        <w:ind w:left="640" w:hanging="640"/>
        <w:divId w:val="832986029"/>
        <w:rPr>
          <w:noProof/>
        </w:rPr>
      </w:pPr>
      <w:r w:rsidRPr="00B90C2D">
        <w:rPr>
          <w:noProof/>
        </w:rPr>
        <w:t xml:space="preserve">19. </w:t>
      </w:r>
      <w:r w:rsidRPr="00B90C2D">
        <w:rPr>
          <w:noProof/>
        </w:rPr>
        <w:tab/>
        <w:t>Zhang CC, Gdynia G, Ehemann V, Roth W. The HMGB1 protein sensitizes colon carcinoma cells to cell death triggered by pro-apoptotic agents. Int J Oncol [Internet]. 2015 Feb [cited 2015 Jan 6];46(2):667–76. Available from: http://www.ncbi.nlm.nih.gov/pubmed/25434832</w:t>
      </w:r>
    </w:p>
    <w:p w:rsidR="00B90C2D" w:rsidRPr="00B90C2D" w:rsidRDefault="00B90C2D">
      <w:pPr>
        <w:pStyle w:val="Normlnweb"/>
        <w:ind w:left="640" w:hanging="640"/>
        <w:divId w:val="832986029"/>
        <w:rPr>
          <w:noProof/>
        </w:rPr>
      </w:pPr>
      <w:r w:rsidRPr="00B90C2D">
        <w:rPr>
          <w:noProof/>
        </w:rPr>
        <w:t xml:space="preserve">20. </w:t>
      </w:r>
      <w:r w:rsidRPr="00B90C2D">
        <w:rPr>
          <w:noProof/>
        </w:rPr>
        <w:tab/>
        <w:t>Jahr S, Hentze H, Englisch S, Hardt D, Fackelmayer FO, Hesch RD, et al. DNA fragments in the blood plasma of cancer patients: quantitations and evidence for their origin from apoptotic and necrotic cells. Cancer Res [Internet]. 2001 Feb 15 [cited 2015 Jan 6];61(4):1659–65. Available from: http://www.ncbi.nlm.nih.gov/pubmed/11245480</w:t>
      </w:r>
    </w:p>
    <w:p w:rsidR="00B90C2D" w:rsidRPr="00B90C2D" w:rsidRDefault="00B90C2D">
      <w:pPr>
        <w:pStyle w:val="Normlnweb"/>
        <w:ind w:left="640" w:hanging="640"/>
        <w:divId w:val="832986029"/>
        <w:rPr>
          <w:noProof/>
        </w:rPr>
      </w:pPr>
      <w:r w:rsidRPr="00B90C2D">
        <w:rPr>
          <w:noProof/>
        </w:rPr>
        <w:t xml:space="preserve">21. </w:t>
      </w:r>
      <w:r w:rsidRPr="00B90C2D">
        <w:rPr>
          <w:noProof/>
        </w:rPr>
        <w:tab/>
        <w:t>Stroun M, Lyautey J, Lederrey C, Olson-Sand A, Anker P. About the possible origin and mechanism of circulating DNA apoptosis and active DNA release. Clin Chim Acta [Internet]. 2001 Nov [cited 2015 Jan 6];313(1-2):139–42. Available from: http://www.ncbi.nlm.nih.gov/pubmed/11694251</w:t>
      </w:r>
    </w:p>
    <w:p w:rsidR="00B90C2D" w:rsidRPr="00B90C2D" w:rsidRDefault="00B90C2D">
      <w:pPr>
        <w:pStyle w:val="Normlnweb"/>
        <w:ind w:left="640" w:hanging="640"/>
        <w:divId w:val="832986029"/>
        <w:rPr>
          <w:noProof/>
        </w:rPr>
      </w:pPr>
      <w:r w:rsidRPr="00B90C2D">
        <w:rPr>
          <w:noProof/>
        </w:rPr>
        <w:t xml:space="preserve">22. </w:t>
      </w:r>
      <w:r w:rsidRPr="00B90C2D">
        <w:rPr>
          <w:noProof/>
        </w:rPr>
        <w:tab/>
        <w:t>Sueoka-Aragane N, Sato A, Kobayashi N, Ide M, Yokoo M, Nagano Y, et al. Correlation between Plasma DNA and Tumor Status in an Animal Model. PLoS One [Internet]. 2014 Jan [cited 2015 Jan 6];9(12):e111881. Available from: http://www.pubmedcentral.nih.gov/articlerender.fcgi?artid=4251827&amp;tool=pmcentrez&amp;rendertype=abstract</w:t>
      </w:r>
    </w:p>
    <w:p w:rsidR="00B90C2D" w:rsidRPr="00B90C2D" w:rsidRDefault="00B90C2D">
      <w:pPr>
        <w:pStyle w:val="Normlnweb"/>
        <w:ind w:left="640" w:hanging="640"/>
        <w:divId w:val="832986029"/>
        <w:rPr>
          <w:noProof/>
        </w:rPr>
      </w:pPr>
      <w:r w:rsidRPr="00B90C2D">
        <w:rPr>
          <w:noProof/>
        </w:rPr>
        <w:lastRenderedPageBreak/>
        <w:t xml:space="preserve">23. </w:t>
      </w:r>
      <w:r w:rsidRPr="00B90C2D">
        <w:rPr>
          <w:noProof/>
        </w:rPr>
        <w:tab/>
        <w:t>Schwarzenbach H. The potential of circulating nucleic acids as components of companion diagnostics for predicting and monitoring chemotherapy response. Expert Rev Mol Diagn [Internet]. 2014 Nov 10 [cited 2014 Dec 13];1–9. Available from: http://www.ncbi.nlm.nih.gov/pubmed/25382372</w:t>
      </w:r>
    </w:p>
    <w:p w:rsidR="00B90C2D" w:rsidRPr="00B90C2D" w:rsidRDefault="00B90C2D">
      <w:pPr>
        <w:pStyle w:val="Normlnweb"/>
        <w:ind w:left="640" w:hanging="640"/>
        <w:divId w:val="832986029"/>
        <w:rPr>
          <w:noProof/>
        </w:rPr>
      </w:pPr>
      <w:r w:rsidRPr="00B90C2D">
        <w:rPr>
          <w:noProof/>
        </w:rPr>
        <w:t xml:space="preserve">24. </w:t>
      </w:r>
      <w:r w:rsidRPr="00B90C2D">
        <w:rPr>
          <w:noProof/>
        </w:rPr>
        <w:tab/>
        <w:t>Klevebring D, Neiman M, Sundling S, Eriksson L, Darai Ramqvist E, Celebioglu F, et al. Evaluation of exome sequencing to estimate tumor burden in plasma. PLoS One [Internet]. 2014 Jan [cited 2015 Jan 4];9(8):e104417. Available from: http://www.pubmedcentral.nih.gov/articlerender.fcgi?artid=4136786&amp;tool=pmcentrez&amp;rendertype=abstract</w:t>
      </w:r>
    </w:p>
    <w:p w:rsidR="00B90C2D" w:rsidRPr="00B90C2D" w:rsidRDefault="00B90C2D">
      <w:pPr>
        <w:pStyle w:val="Normlnweb"/>
        <w:ind w:left="640" w:hanging="640"/>
        <w:divId w:val="832986029"/>
        <w:rPr>
          <w:noProof/>
        </w:rPr>
      </w:pPr>
      <w:r w:rsidRPr="00B90C2D">
        <w:rPr>
          <w:noProof/>
        </w:rPr>
        <w:t xml:space="preserve">25. </w:t>
      </w:r>
      <w:r w:rsidRPr="00B90C2D">
        <w:rPr>
          <w:noProof/>
        </w:rPr>
        <w:tab/>
        <w:t>Nie K, Jia Y, Zhang X. Cell-free circulating tumor DNA in plasma/serum of non-small cell lung cancer. Tumour Biol [Internet]. 2014 Oct 29 [cited 2014 Dec 15]; Available from: http://www.ncbi.nlm.nih.gov/pubmed/25352029</w:t>
      </w:r>
    </w:p>
    <w:p w:rsidR="00B90C2D" w:rsidRPr="00B90C2D" w:rsidRDefault="00B90C2D">
      <w:pPr>
        <w:pStyle w:val="Normlnweb"/>
        <w:ind w:left="640" w:hanging="640"/>
        <w:divId w:val="832986029"/>
        <w:rPr>
          <w:noProof/>
        </w:rPr>
      </w:pPr>
      <w:r w:rsidRPr="00B90C2D">
        <w:rPr>
          <w:noProof/>
        </w:rPr>
        <w:t xml:space="preserve">26. </w:t>
      </w:r>
      <w:r w:rsidRPr="00B90C2D">
        <w:rPr>
          <w:noProof/>
        </w:rPr>
        <w:tab/>
        <w:t>Park J-L, Kim HJ, Choi BY, Lee H-C, Jang H-R, Song KS, et al. Quantitative analysis of cell-free DNA in the plasma of gastric cancer patients. Oncol Lett [Internet]. 2012 Apr 1 [cited 2015 Jan 6];3(4):921–6. Available from: http://www.pubmedcentral.nih.gov/articlerender.fcgi?artid=3362424&amp;tool=pmcentrez&amp;rendertype=abstract</w:t>
      </w:r>
    </w:p>
    <w:p w:rsidR="00B90C2D" w:rsidRPr="00B90C2D" w:rsidRDefault="00B90C2D">
      <w:pPr>
        <w:pStyle w:val="Normlnweb"/>
        <w:ind w:left="640" w:hanging="640"/>
        <w:divId w:val="832986029"/>
        <w:rPr>
          <w:noProof/>
        </w:rPr>
      </w:pPr>
      <w:r w:rsidRPr="00B90C2D">
        <w:rPr>
          <w:noProof/>
        </w:rPr>
        <w:t xml:space="preserve">27. </w:t>
      </w:r>
      <w:r w:rsidRPr="00B90C2D">
        <w:rPr>
          <w:noProof/>
        </w:rPr>
        <w:tab/>
        <w:t>Giacona MB, Ruben GC, Iczkowski KA, Roos TB, Porter DM, Sorenson GD. Cell-free DNA in human blood plasma: length measurements in patients with pancreatic cancer and healthy controls. Pancreas [Internet]. 1998 Jul [cited 2015 Jan 6];17(1):89–97. Available from: http://www.ncbi.nlm.nih.gov/pubmed/9667526</w:t>
      </w:r>
    </w:p>
    <w:p w:rsidR="00B90C2D" w:rsidRPr="00B90C2D" w:rsidRDefault="00B90C2D">
      <w:pPr>
        <w:pStyle w:val="Normlnweb"/>
        <w:ind w:left="640" w:hanging="640"/>
        <w:divId w:val="832986029"/>
        <w:rPr>
          <w:noProof/>
        </w:rPr>
      </w:pPr>
      <w:r w:rsidRPr="00B90C2D">
        <w:rPr>
          <w:noProof/>
        </w:rPr>
        <w:lastRenderedPageBreak/>
        <w:t xml:space="preserve">28. </w:t>
      </w:r>
      <w:r w:rsidRPr="00B90C2D">
        <w:rPr>
          <w:noProof/>
        </w:rPr>
        <w:tab/>
        <w:t>Mouliere F, Robert B, Arnau Peyrotte E, Del Rio M, Ychou M, Molina F, et al. High fragmentation characterizes tumour-derived circulating DNA. PLoS One [Internet]. 2011 Jan [cited 2014 Dec 10];6(9):e23418. Available from: http://www.pubmedcentral.nih.gov/articlerender.fcgi?artid=3167805&amp;tool=pmcentrez&amp;rendertype=abstract</w:t>
      </w:r>
    </w:p>
    <w:p w:rsidR="00B90C2D" w:rsidRPr="00B90C2D" w:rsidRDefault="00B90C2D">
      <w:pPr>
        <w:pStyle w:val="Normlnweb"/>
        <w:ind w:left="640" w:hanging="640"/>
        <w:divId w:val="832986029"/>
        <w:rPr>
          <w:noProof/>
        </w:rPr>
      </w:pPr>
      <w:r w:rsidRPr="00B90C2D">
        <w:rPr>
          <w:noProof/>
        </w:rPr>
        <w:t xml:space="preserve">29. </w:t>
      </w:r>
      <w:r w:rsidRPr="00B90C2D">
        <w:rPr>
          <w:noProof/>
        </w:rPr>
        <w:tab/>
        <w:t>Jiang P, Chan CWM, Chan KCA, Cheng SH, Wong J, Wong VW-S, et al. Lengthening and shortening of plasma DNA in hepatocellular carcinoma patients. Proc Natl Acad Sci U S A [Internet]. 2015 Feb 2 [cited 2015 Feb 5]; Available from: http://www.ncbi.nlm.nih.gov/pubmed/25646427</w:t>
      </w:r>
    </w:p>
    <w:p w:rsidR="00B90C2D" w:rsidRPr="00B90C2D" w:rsidRDefault="00B90C2D">
      <w:pPr>
        <w:pStyle w:val="Normlnweb"/>
        <w:ind w:left="640" w:hanging="640"/>
        <w:divId w:val="832986029"/>
        <w:rPr>
          <w:noProof/>
        </w:rPr>
      </w:pPr>
      <w:r w:rsidRPr="00B90C2D">
        <w:rPr>
          <w:noProof/>
        </w:rPr>
        <w:t xml:space="preserve">30. </w:t>
      </w:r>
      <w:r w:rsidRPr="00B90C2D">
        <w:rPr>
          <w:noProof/>
        </w:rPr>
        <w:tab/>
        <w:t>Hofstra RMW, Spurdle AB, Eccles D, Foulkes WD, de Wind N, Hoogerbrugge N, et al. Tumor characteristics as an analytic tool for classifying genetic variants of uncertain clinical significance. Hum Mutat [Internet]. 2008 Nov [cited 2015 Jan 6];29(11):1292–303. Available from: http://www.pubmedcentral.nih.gov/articlerender.fcgi?artid=2966299&amp;tool=pmcentrez&amp;rendertype=abstract</w:t>
      </w:r>
    </w:p>
    <w:p w:rsidR="00B90C2D" w:rsidRPr="00B90C2D" w:rsidRDefault="00B90C2D">
      <w:pPr>
        <w:pStyle w:val="Normlnweb"/>
        <w:ind w:left="640" w:hanging="640"/>
        <w:divId w:val="832986029"/>
        <w:rPr>
          <w:noProof/>
        </w:rPr>
      </w:pPr>
      <w:r w:rsidRPr="00B90C2D">
        <w:rPr>
          <w:noProof/>
        </w:rPr>
        <w:t xml:space="preserve">31. </w:t>
      </w:r>
      <w:r w:rsidRPr="00B90C2D">
        <w:rPr>
          <w:noProof/>
        </w:rPr>
        <w:tab/>
        <w:t>Metz CH, Scheulen M, Bornfeld N, Lohmann D, Zeschnigk M. Ultradeep sequencing detects GNAQ and GNA11 mutations in cell-free DNA from plasma of patients with uveal melanoma. Cancer Med [Internet]. 2013 Apr [cited 2014 Dec 15];2(2):208–15. Available from: http://www.pubmedcentral.nih.gov/articlerender.fcgi?artid=3639659&amp;tool=pmcentrez&amp;rendertype=abstract</w:t>
      </w:r>
    </w:p>
    <w:p w:rsidR="00B90C2D" w:rsidRPr="00B90C2D" w:rsidRDefault="00B90C2D">
      <w:pPr>
        <w:pStyle w:val="Normlnweb"/>
        <w:ind w:left="640" w:hanging="640"/>
        <w:divId w:val="832986029"/>
        <w:rPr>
          <w:noProof/>
        </w:rPr>
      </w:pPr>
      <w:r w:rsidRPr="00B90C2D">
        <w:rPr>
          <w:noProof/>
        </w:rPr>
        <w:lastRenderedPageBreak/>
        <w:t xml:space="preserve">32. </w:t>
      </w:r>
      <w:r w:rsidRPr="00B90C2D">
        <w:rPr>
          <w:noProof/>
        </w:rPr>
        <w:tab/>
        <w:t>Andersen RF, Spindler K-LG, Brandslund I, Jakobsen A, Pallisgaard N. Improved sensitivity of circulating tumor DNA measurement using short PCR amplicons. Clin Chim Acta [Internet]. 2015 Jan 15 [cited 2015 Jan 6];439:97–101. Available from: http://www.ncbi.nlm.nih.gov/pubmed/25446878</w:t>
      </w:r>
    </w:p>
    <w:p w:rsidR="00B90C2D" w:rsidRPr="00B90C2D" w:rsidRDefault="00B90C2D">
      <w:pPr>
        <w:pStyle w:val="Normlnweb"/>
        <w:ind w:left="640" w:hanging="640"/>
        <w:divId w:val="832986029"/>
        <w:rPr>
          <w:noProof/>
        </w:rPr>
      </w:pPr>
      <w:r w:rsidRPr="00B90C2D">
        <w:rPr>
          <w:noProof/>
        </w:rPr>
        <w:t xml:space="preserve">33. </w:t>
      </w:r>
      <w:r w:rsidRPr="00B90C2D">
        <w:rPr>
          <w:noProof/>
        </w:rPr>
        <w:tab/>
        <w:t>Perrone F, Lampis A, Bertan C, Verderio P, Ciniselli CM, Pizzamiglio S, et al. Circulating free DNA in a screening program for early colorectal cancer detection. Tumori [Internet]. Jan [cited 2015 Jan 7];100(2):115–21. Available from: http://www.ncbi.nlm.nih.gov/pubmed/24852853</w:t>
      </w:r>
    </w:p>
    <w:p w:rsidR="00B90C2D" w:rsidRPr="00B90C2D" w:rsidRDefault="00B90C2D">
      <w:pPr>
        <w:pStyle w:val="Normlnweb"/>
        <w:ind w:left="640" w:hanging="640"/>
        <w:divId w:val="832986029"/>
        <w:rPr>
          <w:noProof/>
        </w:rPr>
      </w:pPr>
      <w:r w:rsidRPr="00B90C2D">
        <w:rPr>
          <w:noProof/>
        </w:rPr>
        <w:t xml:space="preserve">34. </w:t>
      </w:r>
      <w:r w:rsidRPr="00B90C2D">
        <w:rPr>
          <w:noProof/>
        </w:rPr>
        <w:tab/>
        <w:t>Czeiger D, Shaked G, Eini H, Vered I, Belochitski O, Avriel A, et al. Measurement of circulating cell-free DNA levels by a new simple fluorescent test in patients with primary colorectal cancer. Am J Clin Pathol [Internet]. 2011 Feb [cited 2015 Jan 7];135(2):264–70. Available from: http://www.ncbi.nlm.nih.gov/pubmed/21228367</w:t>
      </w:r>
    </w:p>
    <w:p w:rsidR="00B90C2D" w:rsidRPr="00B90C2D" w:rsidRDefault="00B90C2D">
      <w:pPr>
        <w:pStyle w:val="Normlnweb"/>
        <w:ind w:left="640" w:hanging="640"/>
        <w:divId w:val="832986029"/>
        <w:rPr>
          <w:noProof/>
        </w:rPr>
      </w:pPr>
      <w:r w:rsidRPr="00B90C2D">
        <w:rPr>
          <w:noProof/>
        </w:rPr>
        <w:t xml:space="preserve">35. </w:t>
      </w:r>
      <w:r w:rsidRPr="00B90C2D">
        <w:rPr>
          <w:noProof/>
        </w:rPr>
        <w:tab/>
        <w:t>Stahl P, Seeschaaf C, Lebok P, Kutup A, Bockhorn M, Izbicki JR, et al. Heterogeneity of amplification of HER2, EGFR, CCND1 and MYC in gastric cancer. BMC Gastroenterol [Internet]. 2015 Feb 5 [cited 2015 Feb 5];15(1):7. Available from: http://www.ncbi.nlm.nih.gov/pubmed/25649416</w:t>
      </w:r>
    </w:p>
    <w:p w:rsidR="00B90C2D" w:rsidRPr="00B90C2D" w:rsidRDefault="00B90C2D">
      <w:pPr>
        <w:pStyle w:val="Normlnweb"/>
        <w:ind w:left="640" w:hanging="640"/>
        <w:divId w:val="832986029"/>
        <w:rPr>
          <w:noProof/>
        </w:rPr>
      </w:pPr>
      <w:r w:rsidRPr="00B90C2D">
        <w:rPr>
          <w:noProof/>
        </w:rPr>
        <w:t xml:space="preserve">36. </w:t>
      </w:r>
      <w:r w:rsidRPr="00B90C2D">
        <w:rPr>
          <w:noProof/>
        </w:rPr>
        <w:tab/>
        <w:t>Han YH, Abdul Hamid MR, Telisinghe PU, Haji Hussin JB, Mabruk M. Overexpression of EGFR Protein in Bruneian Lung Cancer Patients. Asian Pac J Cancer Prev [Internet]. 2015 Jan [cited 2015 Feb 5];16(1):233–7. Available from: http://www.ncbi.nlm.nih.gov/pubmed/25640358</w:t>
      </w:r>
    </w:p>
    <w:p w:rsidR="00B90C2D" w:rsidRPr="00B90C2D" w:rsidRDefault="00B90C2D">
      <w:pPr>
        <w:pStyle w:val="Normlnweb"/>
        <w:ind w:left="640" w:hanging="640"/>
        <w:divId w:val="832986029"/>
        <w:rPr>
          <w:noProof/>
        </w:rPr>
      </w:pPr>
      <w:r w:rsidRPr="00B90C2D">
        <w:rPr>
          <w:noProof/>
        </w:rPr>
        <w:lastRenderedPageBreak/>
        <w:t xml:space="preserve">37. </w:t>
      </w:r>
      <w:r w:rsidRPr="00B90C2D">
        <w:rPr>
          <w:noProof/>
        </w:rPr>
        <w:tab/>
        <w:t>Arrieta O, Cardona AF, Martín C, Más-López L, Corrales-Rodríguez L, Bramuglia G, et al. Updated frequency of EGFR and KRAS mutations in non-small cell lung cancer (NSCLC) in Latin America: The Latin-American Consortium for the Investigation of Lung Cancer (CLICaP). J Thorac Oncol [Internet]. 2015 Jan 28 [cited 2015 Feb 5]; Available from: http://www.ncbi.nlm.nih.gov/pubmed/25634006</w:t>
      </w:r>
    </w:p>
    <w:p w:rsidR="00B90C2D" w:rsidRPr="00B90C2D" w:rsidRDefault="00B90C2D">
      <w:pPr>
        <w:pStyle w:val="Normlnweb"/>
        <w:ind w:left="640" w:hanging="640"/>
        <w:divId w:val="832986029"/>
        <w:rPr>
          <w:noProof/>
        </w:rPr>
      </w:pPr>
      <w:r w:rsidRPr="00B90C2D">
        <w:rPr>
          <w:noProof/>
        </w:rPr>
        <w:t xml:space="preserve">38. </w:t>
      </w:r>
      <w:r w:rsidRPr="00B90C2D">
        <w:rPr>
          <w:noProof/>
        </w:rPr>
        <w:tab/>
        <w:t>Morelli MP, Overman MJ, Dasari A, Kazmi SMA, Mazard T, Vilar E, et al. Characterizing the patterns of clonal selection in circulating tumor DNA from patients with colorectal cancer refractory to anti-EGFR treatment. Ann Oncol [Internet]. 2015 Jan 26 [cited 2015 Feb 5]; Available from: http://www.ncbi.nlm.nih.gov/pubmed/25628445</w:t>
      </w:r>
    </w:p>
    <w:p w:rsidR="00B90C2D" w:rsidRPr="00B90C2D" w:rsidRDefault="00B90C2D">
      <w:pPr>
        <w:pStyle w:val="Normlnweb"/>
        <w:ind w:left="640" w:hanging="640"/>
        <w:divId w:val="832986029"/>
        <w:rPr>
          <w:noProof/>
        </w:rPr>
      </w:pPr>
      <w:r w:rsidRPr="00B90C2D">
        <w:rPr>
          <w:noProof/>
        </w:rPr>
        <w:t xml:space="preserve">39. </w:t>
      </w:r>
      <w:r w:rsidRPr="00B90C2D">
        <w:rPr>
          <w:noProof/>
        </w:rPr>
        <w:tab/>
        <w:t>Qiu M, Wang J, Xu Y, Ding X, Li M, Jiang F, et al. Circulating Tumor DNA is Effective for the Detection of EGFR Mutation in Non-Small Cell Lung Cancer: A Meta-Analysis. Cancer Epidemiol Biomarkers Prev [Internet]. 2014 Oct 22 [cited 2014 Dec 18];24(1):206–12. Available from: http://www.ncbi.nlm.nih.gov/pubmed/25339418</w:t>
      </w:r>
    </w:p>
    <w:p w:rsidR="00B90C2D" w:rsidRPr="00B90C2D" w:rsidRDefault="00B90C2D">
      <w:pPr>
        <w:pStyle w:val="Normlnweb"/>
        <w:ind w:left="640" w:hanging="640"/>
        <w:divId w:val="832986029"/>
        <w:rPr>
          <w:noProof/>
        </w:rPr>
      </w:pPr>
      <w:r w:rsidRPr="00B90C2D">
        <w:rPr>
          <w:noProof/>
        </w:rPr>
        <w:t xml:space="preserve">40. </w:t>
      </w:r>
      <w:r w:rsidRPr="00B90C2D">
        <w:rPr>
          <w:noProof/>
        </w:rPr>
        <w:tab/>
        <w:t>Mao C, Wu X-Y, Yang Z-Y, Threapleton DE, Yuan J-Q, Yu Y-Y, et al. Concordant analysis of KRAS, BRAF, PIK3CA mutations, and PTEN expression between primary colorectal cancer and matched metastases. Sci Rep [Internet]. 2015 Jan [cited 2015 Feb 5];5:8065. Available from: http://www.ncbi.nlm.nih.gov/pubmed/25639985</w:t>
      </w:r>
    </w:p>
    <w:p w:rsidR="00B90C2D" w:rsidRPr="00B90C2D" w:rsidRDefault="00B90C2D">
      <w:pPr>
        <w:pStyle w:val="Normlnweb"/>
        <w:ind w:left="640" w:hanging="640"/>
        <w:divId w:val="832986029"/>
        <w:rPr>
          <w:noProof/>
        </w:rPr>
      </w:pPr>
      <w:r w:rsidRPr="00B90C2D">
        <w:rPr>
          <w:noProof/>
        </w:rPr>
        <w:t xml:space="preserve">41. </w:t>
      </w:r>
      <w:r w:rsidRPr="00B90C2D">
        <w:rPr>
          <w:noProof/>
        </w:rPr>
        <w:tab/>
        <w:t xml:space="preserve">Bettegowda C, Sausen M, Leary RJ, Kinde I, Wang Y, Agrawal N, et al. Detection of circulating tumor DNA in early- and late-stage human malignancies. Sci Transl Med [Internet]. 2014 Feb 19 [cited 2014 Jul 10];6(224):224ra24. Available from: </w:t>
      </w:r>
      <w:r w:rsidRPr="00B90C2D">
        <w:rPr>
          <w:noProof/>
        </w:rPr>
        <w:lastRenderedPageBreak/>
        <w:t>http://www.pubmedcentral.nih.gov/articlerender.fcgi?artid=4017867&amp;tool=pmcentrez&amp;rendertype=abstract</w:t>
      </w:r>
    </w:p>
    <w:p w:rsidR="00B90C2D" w:rsidRPr="00B90C2D" w:rsidRDefault="00B90C2D">
      <w:pPr>
        <w:pStyle w:val="Normlnweb"/>
        <w:ind w:left="640" w:hanging="640"/>
        <w:divId w:val="832986029"/>
        <w:rPr>
          <w:noProof/>
        </w:rPr>
      </w:pPr>
      <w:r w:rsidRPr="00B90C2D">
        <w:rPr>
          <w:noProof/>
        </w:rPr>
        <w:t xml:space="preserve">42. </w:t>
      </w:r>
      <w:r w:rsidRPr="00B90C2D">
        <w:rPr>
          <w:noProof/>
        </w:rPr>
        <w:tab/>
        <w:t>Mouliere F, Thierry AR. The importance of examining the proportion of circulating DNA originating from tumor, microenvironment and normal cells in colorectal cancer patients. Expert Opin Biol Ther [Internet]. 2012 Jun [cited 2015 Feb 5];12 Suppl 1:S209–15. Available from: http://www.ncbi.nlm.nih.gov/pubmed/22594497</w:t>
      </w:r>
    </w:p>
    <w:p w:rsidR="00B90C2D" w:rsidRPr="00B90C2D" w:rsidRDefault="00B90C2D">
      <w:pPr>
        <w:pStyle w:val="Normlnweb"/>
        <w:ind w:left="640" w:hanging="640"/>
        <w:divId w:val="832986029"/>
        <w:rPr>
          <w:noProof/>
        </w:rPr>
      </w:pPr>
      <w:r w:rsidRPr="00B90C2D">
        <w:rPr>
          <w:noProof/>
        </w:rPr>
        <w:t xml:space="preserve">43. </w:t>
      </w:r>
      <w:r w:rsidRPr="00B90C2D">
        <w:rPr>
          <w:noProof/>
        </w:rPr>
        <w:tab/>
        <w:t>Fernandez-Cuesta L, Sun R, Menon R, George J, Lorenz S, Meza-Zepeda LA, et al. Identification of novel fusion genes in lung cancer using breakpoint assembly of transcriptome sequencing data. Genome Biol [Internet]. 2015 Jan 5 [cited 2015 Jan 22];16(1):7. Available from: http://www.ncbi.nlm.nih.gov/pubmed/25650807</w:t>
      </w:r>
    </w:p>
    <w:p w:rsidR="00B90C2D" w:rsidRPr="00B90C2D" w:rsidRDefault="00B90C2D">
      <w:pPr>
        <w:pStyle w:val="Normlnweb"/>
        <w:ind w:left="640" w:hanging="640"/>
        <w:divId w:val="832986029"/>
        <w:rPr>
          <w:noProof/>
        </w:rPr>
      </w:pPr>
      <w:r w:rsidRPr="00B90C2D">
        <w:rPr>
          <w:noProof/>
        </w:rPr>
        <w:t xml:space="preserve">44. </w:t>
      </w:r>
      <w:r w:rsidRPr="00B90C2D">
        <w:rPr>
          <w:noProof/>
        </w:rPr>
        <w:tab/>
        <w:t>Doval D, Prabhash K, Patil S, Chaturvedi H, Goswami C, Vaid A, et al. Clinical and epidemiological study of EGFR mutations and EML4-ALK fusion genes among Indian patients with adenocarcinoma of the lung. Onco Targets Ther [Internet]. 2015 Jan [cited 2015 Feb 5];8:117–23. Available from: http://www.pubmedcentral.nih.gov/articlerender.fcgi?artid=4293920&amp;tool=pmcentrez&amp;rendertype=abstract</w:t>
      </w:r>
    </w:p>
    <w:p w:rsidR="00B90C2D" w:rsidRPr="00B90C2D" w:rsidRDefault="00B90C2D">
      <w:pPr>
        <w:pStyle w:val="Normlnweb"/>
        <w:ind w:left="640" w:hanging="640"/>
        <w:divId w:val="832986029"/>
        <w:rPr>
          <w:noProof/>
        </w:rPr>
      </w:pPr>
      <w:r w:rsidRPr="00B90C2D">
        <w:rPr>
          <w:noProof/>
        </w:rPr>
        <w:t xml:space="preserve">45. </w:t>
      </w:r>
      <w:r w:rsidRPr="00B90C2D">
        <w:rPr>
          <w:noProof/>
        </w:rPr>
        <w:tab/>
        <w:t>Robesova B, Bajerova M, Hausnerova J, Skrickova J, Tomiskova M, Dvorakova D. Identification of atypical ATRNL1 insertion to EML4-ALK fusion gene in NSCLC. Lung Cancer [Internet]. 2015 Jan 10 [cited 2015 Jan 19]; Available from: http://www.ncbi.nlm.nih.gov/pubmed/25601488</w:t>
      </w:r>
    </w:p>
    <w:p w:rsidR="00B90C2D" w:rsidRPr="00B90C2D" w:rsidRDefault="00B90C2D">
      <w:pPr>
        <w:pStyle w:val="Normlnweb"/>
        <w:ind w:left="640" w:hanging="640"/>
        <w:divId w:val="832986029"/>
        <w:rPr>
          <w:noProof/>
        </w:rPr>
      </w:pPr>
      <w:r w:rsidRPr="00B90C2D">
        <w:rPr>
          <w:noProof/>
        </w:rPr>
        <w:lastRenderedPageBreak/>
        <w:t xml:space="preserve">46. </w:t>
      </w:r>
      <w:r w:rsidRPr="00B90C2D">
        <w:rPr>
          <w:noProof/>
        </w:rPr>
        <w:tab/>
        <w:t>Mao Y, Zhang Y, Qu Q, Zhao M, Lou Y, Liu J, et al. Cancer-associated fibroblasts induce trastuzumab resistance in HER2 positive breast cancer cells. Mol Biosyst [Internet]. 2015 Feb 4 [cited 2015 Feb 5]; Available from: http://www.ncbi.nlm.nih.gov/pubmed/25648538</w:t>
      </w:r>
    </w:p>
    <w:p w:rsidR="00B90C2D" w:rsidRPr="00B90C2D" w:rsidRDefault="00B90C2D">
      <w:pPr>
        <w:pStyle w:val="Normlnweb"/>
        <w:ind w:left="640" w:hanging="640"/>
        <w:divId w:val="832986029"/>
        <w:rPr>
          <w:noProof/>
        </w:rPr>
      </w:pPr>
      <w:r w:rsidRPr="00B90C2D">
        <w:rPr>
          <w:noProof/>
        </w:rPr>
        <w:t xml:space="preserve">47. </w:t>
      </w:r>
      <w:r w:rsidRPr="00B90C2D">
        <w:rPr>
          <w:noProof/>
        </w:rPr>
        <w:tab/>
        <w:t>Hammam O, Wishahi M, Hindawi A, Mosaad M, Akl M, Khalil H, et al. Superiority of flourescent in situ hybridization over immunohistochemistry in detection of HER2 gene in carcinoma of the urinary bladder associated with and without Schistosomiasis. J Egypt Soc Parasitol [Internet]. 2014 Dec [cited 2015 Feb 5];44(3):719–31. Available from: http://www.ncbi.nlm.nih.gov/pubmed/25643513</w:t>
      </w:r>
    </w:p>
    <w:p w:rsidR="00B90C2D" w:rsidRPr="00B90C2D" w:rsidRDefault="00B90C2D">
      <w:pPr>
        <w:pStyle w:val="Normlnweb"/>
        <w:ind w:left="640" w:hanging="640"/>
        <w:divId w:val="832986029"/>
        <w:rPr>
          <w:noProof/>
        </w:rPr>
      </w:pPr>
      <w:r w:rsidRPr="00B90C2D">
        <w:rPr>
          <w:noProof/>
        </w:rPr>
        <w:t xml:space="preserve">48. </w:t>
      </w:r>
      <w:r w:rsidRPr="00B90C2D">
        <w:rPr>
          <w:noProof/>
        </w:rPr>
        <w:tab/>
        <w:t>Wei W, Liu W, Serra S, Asa SL, Ezzat S. The breast cancer susceptibility FGFR2 provides an alternate mode of HER2 activation. Oncogene [Internet]. 2015 Feb 2 [cited 2015 Feb 5]; Available from: http://www.ncbi.nlm.nih.gov/pubmed/25639874</w:t>
      </w:r>
    </w:p>
    <w:p w:rsidR="00B90C2D" w:rsidRPr="00B90C2D" w:rsidRDefault="00B90C2D">
      <w:pPr>
        <w:pStyle w:val="Normlnweb"/>
        <w:ind w:left="640" w:hanging="640"/>
        <w:divId w:val="832986029"/>
        <w:rPr>
          <w:noProof/>
        </w:rPr>
      </w:pPr>
      <w:r w:rsidRPr="00B90C2D">
        <w:rPr>
          <w:noProof/>
        </w:rPr>
        <w:t xml:space="preserve">49. </w:t>
      </w:r>
      <w:r w:rsidRPr="00B90C2D">
        <w:rPr>
          <w:noProof/>
        </w:rPr>
        <w:tab/>
        <w:t>Ohta K, Hoshino H, Wang J, Ono S, Iida Y, Hata K, et al. MicroRNA-93 activates c-Met/PI3K/Akt pathway activity in hepatocellular carcinoma by directly inhibiting PTEN and CDKN1A. Oncotarget [Internet]. 2014 Dec 26 [cited 2015 Feb 5]; Available from: http://www.ncbi.nlm.nih.gov/pubmed/25633810</w:t>
      </w:r>
    </w:p>
    <w:p w:rsidR="00B90C2D" w:rsidRPr="00B90C2D" w:rsidRDefault="00B90C2D">
      <w:pPr>
        <w:pStyle w:val="Normlnweb"/>
        <w:ind w:left="640" w:hanging="640"/>
        <w:divId w:val="832986029"/>
        <w:rPr>
          <w:noProof/>
        </w:rPr>
      </w:pPr>
      <w:r w:rsidRPr="00B90C2D">
        <w:rPr>
          <w:noProof/>
        </w:rPr>
        <w:t xml:space="preserve">50. </w:t>
      </w:r>
      <w:r w:rsidRPr="00B90C2D">
        <w:rPr>
          <w:noProof/>
        </w:rPr>
        <w:tab/>
        <w:t xml:space="preserve">Santhana Kumar K, Tripolitsioti D, Ma M, Grählert J, Egli KB, Fiaschetti G, et al. The Ser/Thr kinase MAP4K4 drives c-Met-induced motility and invasiveness in a cell-based model of SHH medulloblastoma. Springerplus [Internet]. 2015 Jan [cited 2015 Feb 5];4:19. Available from: </w:t>
      </w:r>
      <w:r w:rsidRPr="00B90C2D">
        <w:rPr>
          <w:noProof/>
        </w:rPr>
        <w:lastRenderedPageBreak/>
        <w:t>http://www.pubmedcentral.nih.gov/articlerender.fcgi?artid=4302160&amp;tool=pmcentrez&amp;rendertype=abstract</w:t>
      </w:r>
    </w:p>
    <w:p w:rsidR="00B90C2D" w:rsidRPr="00B90C2D" w:rsidRDefault="00B90C2D">
      <w:pPr>
        <w:pStyle w:val="Normlnweb"/>
        <w:ind w:left="640" w:hanging="640"/>
        <w:divId w:val="832986029"/>
        <w:rPr>
          <w:noProof/>
        </w:rPr>
      </w:pPr>
      <w:r w:rsidRPr="00B90C2D">
        <w:rPr>
          <w:noProof/>
        </w:rPr>
        <w:t xml:space="preserve">51. </w:t>
      </w:r>
      <w:r w:rsidRPr="00B90C2D">
        <w:rPr>
          <w:noProof/>
        </w:rPr>
        <w:tab/>
        <w:t>Tang C, Fontes Jardim DL, Falchook GS, Hess K, Fu S, Wheler JJ, et al. MET nucleotide variations and amplification in advanced ovarian cancer: characteristics and outcomes with c-Met inhibitors. Oncoscience [Internet]. 2014 Jan [cited 2015 Feb 5];1(1):5–13. Available from: http://www.pubmedcentral.nih.gov/articlerender.fcgi?artid=4295762&amp;tool=pmcentrez&amp;rendertype=abstract</w:t>
      </w:r>
    </w:p>
    <w:p w:rsidR="00B90C2D" w:rsidRPr="00B90C2D" w:rsidRDefault="00B90C2D">
      <w:pPr>
        <w:pStyle w:val="Normlnweb"/>
        <w:ind w:left="640" w:hanging="640"/>
        <w:divId w:val="832986029"/>
        <w:rPr>
          <w:noProof/>
        </w:rPr>
      </w:pPr>
      <w:r w:rsidRPr="00B90C2D">
        <w:rPr>
          <w:noProof/>
        </w:rPr>
        <w:t xml:space="preserve">52. </w:t>
      </w:r>
      <w:r w:rsidRPr="00B90C2D">
        <w:rPr>
          <w:noProof/>
        </w:rPr>
        <w:tab/>
        <w:t xml:space="preserve">Nassar A, Khoor A, Radhakrishnan R, Radhakrishnan A, Cohen C. Correlation of HER2 overexpression with gene amplification and its relation to chromosome 17 aneuploidy: a 5-year experience with invasive ductal and lobular carcinomas. Int J Clin Exp Pathol [Internet]. 2014 Jan [cited 2015 Feb 5];7(9):6254–61. Available from: http://www.pubmedcentral.nih.gov/articlerender.fcgi?artid=4203248&amp;tool=pmcentrez&amp;rendertype=abstract </w:t>
      </w:r>
    </w:p>
    <w:p w:rsidR="00030182" w:rsidRPr="00030182" w:rsidRDefault="00030182" w:rsidP="00030182">
      <w:pPr>
        <w:spacing w:line="276" w:lineRule="auto"/>
        <w:jc w:val="left"/>
        <w:rPr>
          <w:lang w:val="en-GB"/>
        </w:rPr>
      </w:pPr>
      <w:r>
        <w:rPr>
          <w:lang w:val="en-GB"/>
        </w:rPr>
        <w:fldChar w:fldCharType="end"/>
      </w:r>
    </w:p>
    <w:p w:rsidR="007C35D1" w:rsidRDefault="007C35D1" w:rsidP="000D4AE8">
      <w:pPr>
        <w:rPr>
          <w:lang w:val="en-GB"/>
        </w:rPr>
      </w:pPr>
    </w:p>
    <w:p w:rsidR="00E93F13" w:rsidRPr="008256D4" w:rsidRDefault="00E93F13" w:rsidP="008256D4">
      <w:pPr>
        <w:rPr>
          <w:lang w:val="en-GB"/>
        </w:rPr>
      </w:pPr>
    </w:p>
    <w:p w:rsidR="008256D4" w:rsidRPr="008256D4" w:rsidRDefault="008256D4" w:rsidP="008256D4">
      <w:pPr>
        <w:rPr>
          <w:lang w:val="en-GB"/>
        </w:rPr>
      </w:pPr>
    </w:p>
    <w:p w:rsidR="008256D4" w:rsidRPr="008256D4" w:rsidRDefault="008256D4" w:rsidP="00E93F13">
      <w:pPr>
        <w:rPr>
          <w:lang w:val="en-GB"/>
        </w:rPr>
      </w:pPr>
    </w:p>
    <w:sectPr w:rsidR="008256D4" w:rsidRPr="008256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93" w:rsidRDefault="00AA4493" w:rsidP="00BB1758">
      <w:pPr>
        <w:spacing w:line="240" w:lineRule="auto"/>
      </w:pPr>
      <w:r>
        <w:separator/>
      </w:r>
    </w:p>
  </w:endnote>
  <w:endnote w:type="continuationSeparator" w:id="0">
    <w:p w:rsidR="00AA4493" w:rsidRDefault="00AA4493" w:rsidP="00BB1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51620"/>
      <w:docPartObj>
        <w:docPartGallery w:val="Page Numbers (Bottom of Page)"/>
        <w:docPartUnique/>
      </w:docPartObj>
    </w:sdtPr>
    <w:sdtEndPr/>
    <w:sdtContent>
      <w:p w:rsidR="00BB1758" w:rsidRDefault="00BB1758">
        <w:pPr>
          <w:pStyle w:val="Zpat"/>
          <w:jc w:val="right"/>
        </w:pPr>
        <w:r>
          <w:fldChar w:fldCharType="begin"/>
        </w:r>
        <w:r>
          <w:instrText>PAGE   \* MERGEFORMAT</w:instrText>
        </w:r>
        <w:r>
          <w:fldChar w:fldCharType="separate"/>
        </w:r>
        <w:r w:rsidR="00C51C15">
          <w:rPr>
            <w:noProof/>
          </w:rPr>
          <w:t>20</w:t>
        </w:r>
        <w:r>
          <w:fldChar w:fldCharType="end"/>
        </w:r>
      </w:p>
    </w:sdtContent>
  </w:sdt>
  <w:p w:rsidR="00BB1758" w:rsidRDefault="00BB17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93" w:rsidRDefault="00AA4493" w:rsidP="00BB1758">
      <w:pPr>
        <w:spacing w:line="240" w:lineRule="auto"/>
      </w:pPr>
      <w:r>
        <w:separator/>
      </w:r>
    </w:p>
  </w:footnote>
  <w:footnote w:type="continuationSeparator" w:id="0">
    <w:p w:rsidR="00AA4493" w:rsidRDefault="00AA4493" w:rsidP="00BB1758">
      <w:pPr>
        <w:spacing w:line="240" w:lineRule="auto"/>
      </w:pPr>
      <w:r>
        <w:continuationSeparator/>
      </w:r>
    </w:p>
  </w:footnote>
  <w:footnote w:id="1">
    <w:p w:rsidR="00572869" w:rsidRDefault="00572869">
      <w:pPr>
        <w:pStyle w:val="Textpoznpodarou"/>
      </w:pPr>
      <w:r>
        <w:rPr>
          <w:rStyle w:val="Znakapoznpodarou"/>
        </w:rPr>
        <w:footnoteRef/>
      </w:r>
      <w:r>
        <w:t xml:space="preserve"> </w:t>
      </w:r>
      <w:r w:rsidRPr="00572869">
        <w:t xml:space="preserve">1:1000 in </w:t>
      </w:r>
      <w:proofErr w:type="spellStart"/>
      <w:r w:rsidRPr="00572869">
        <w:t>dimethyl</w:t>
      </w:r>
      <w:proofErr w:type="spellEnd"/>
      <w:r w:rsidRPr="00572869">
        <w:t xml:space="preserve"> </w:t>
      </w:r>
      <w:proofErr w:type="spellStart"/>
      <w:r w:rsidRPr="00572869">
        <w:t>sulphoxide</w:t>
      </w:r>
      <w:proofErr w:type="spellEnd"/>
      <w:r w:rsidRPr="00572869">
        <w:t>, Sigma-</w:t>
      </w:r>
      <w:proofErr w:type="spellStart"/>
      <w:r w:rsidRPr="00572869">
        <w:t>Aldrich</w:t>
      </w:r>
      <w:proofErr w:type="spellEnd"/>
      <w:r w:rsidRPr="00572869">
        <w:t xml:space="preserve">, </w:t>
      </w:r>
      <w:proofErr w:type="spellStart"/>
      <w:r w:rsidRPr="00572869">
        <w:t>Rehovot</w:t>
      </w:r>
      <w:proofErr w:type="spellEnd"/>
      <w:r w:rsidRPr="00572869">
        <w:t xml:space="preserve">, </w:t>
      </w:r>
      <w:proofErr w:type="spellStart"/>
      <w:r w:rsidRPr="00572869">
        <w:t>Israel</w:t>
      </w:r>
      <w:proofErr w:type="spellEnd"/>
      <w:r w:rsidRPr="00572869">
        <w:t xml:space="preserve">, and </w:t>
      </w:r>
      <w:proofErr w:type="spellStart"/>
      <w:r w:rsidRPr="00572869">
        <w:t>then</w:t>
      </w:r>
      <w:proofErr w:type="spellEnd"/>
      <w:r w:rsidRPr="00572869">
        <w:t xml:space="preserve"> 1:8 in </w:t>
      </w:r>
      <w:proofErr w:type="spellStart"/>
      <w:r w:rsidRPr="00572869">
        <w:t>phosphate-buffered</w:t>
      </w:r>
      <w:proofErr w:type="spellEnd"/>
      <w:r w:rsidRPr="00572869">
        <w:t xml:space="preserve"> </w:t>
      </w:r>
      <w:proofErr w:type="spellStart"/>
      <w:r w:rsidRPr="00572869">
        <w:t>saline</w:t>
      </w:r>
      <w:proofErr w:type="spellEnd"/>
      <w:r w:rsidRPr="00572869">
        <w:t xml:space="preserve">, </w:t>
      </w:r>
      <w:proofErr w:type="spellStart"/>
      <w:r w:rsidRPr="00572869">
        <w:t>Biological</w:t>
      </w:r>
      <w:proofErr w:type="spellEnd"/>
      <w:r w:rsidRPr="00572869">
        <w:t xml:space="preserve"> </w:t>
      </w:r>
      <w:proofErr w:type="spellStart"/>
      <w:r>
        <w:t>Industries</w:t>
      </w:r>
      <w:proofErr w:type="spellEnd"/>
      <w:r>
        <w:t xml:space="preserve">, </w:t>
      </w:r>
      <w:proofErr w:type="spellStart"/>
      <w:r>
        <w:t>Beth</w:t>
      </w:r>
      <w:proofErr w:type="spellEnd"/>
      <w:r>
        <w:t xml:space="preserve"> </w:t>
      </w:r>
      <w:proofErr w:type="spellStart"/>
      <w:r>
        <w:t>Haemek</w:t>
      </w:r>
      <w:proofErr w:type="spellEnd"/>
      <w:r>
        <w:t xml:space="preserve">, </w:t>
      </w:r>
      <w:proofErr w:type="spellStart"/>
      <w:r>
        <w:t>Israel</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74C66"/>
    <w:multiLevelType w:val="multilevel"/>
    <w:tmpl w:val="FCBEAAF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21"/>
    <w:rsid w:val="000032A4"/>
    <w:rsid w:val="0000623F"/>
    <w:rsid w:val="00007593"/>
    <w:rsid w:val="00007D8C"/>
    <w:rsid w:val="00023A67"/>
    <w:rsid w:val="00024B83"/>
    <w:rsid w:val="0002721E"/>
    <w:rsid w:val="00027A9D"/>
    <w:rsid w:val="00030182"/>
    <w:rsid w:val="000330EB"/>
    <w:rsid w:val="00033E0A"/>
    <w:rsid w:val="00033F8E"/>
    <w:rsid w:val="00036250"/>
    <w:rsid w:val="0003637D"/>
    <w:rsid w:val="00040DE5"/>
    <w:rsid w:val="00047B2D"/>
    <w:rsid w:val="00051540"/>
    <w:rsid w:val="00052678"/>
    <w:rsid w:val="00056359"/>
    <w:rsid w:val="00057E67"/>
    <w:rsid w:val="00062BA2"/>
    <w:rsid w:val="00064A64"/>
    <w:rsid w:val="000660A0"/>
    <w:rsid w:val="000674AF"/>
    <w:rsid w:val="00071A3B"/>
    <w:rsid w:val="000820F4"/>
    <w:rsid w:val="000843BB"/>
    <w:rsid w:val="00090441"/>
    <w:rsid w:val="000A251F"/>
    <w:rsid w:val="000B2184"/>
    <w:rsid w:val="000B23BF"/>
    <w:rsid w:val="000B340B"/>
    <w:rsid w:val="000C46A4"/>
    <w:rsid w:val="000C5383"/>
    <w:rsid w:val="000D0E0F"/>
    <w:rsid w:val="000D4AE8"/>
    <w:rsid w:val="000D6BB4"/>
    <w:rsid w:val="000D7BF9"/>
    <w:rsid w:val="000D7F4C"/>
    <w:rsid w:val="000E40BA"/>
    <w:rsid w:val="000F26B1"/>
    <w:rsid w:val="000F4009"/>
    <w:rsid w:val="000F4CDF"/>
    <w:rsid w:val="000F5DD0"/>
    <w:rsid w:val="001033CB"/>
    <w:rsid w:val="00104E6E"/>
    <w:rsid w:val="00110066"/>
    <w:rsid w:val="001101C9"/>
    <w:rsid w:val="00110CF4"/>
    <w:rsid w:val="00113336"/>
    <w:rsid w:val="00123A72"/>
    <w:rsid w:val="00127DF6"/>
    <w:rsid w:val="00140574"/>
    <w:rsid w:val="001427E6"/>
    <w:rsid w:val="00142EFA"/>
    <w:rsid w:val="00143989"/>
    <w:rsid w:val="00144E79"/>
    <w:rsid w:val="001463A3"/>
    <w:rsid w:val="00147549"/>
    <w:rsid w:val="00151CC6"/>
    <w:rsid w:val="00152542"/>
    <w:rsid w:val="00163BD3"/>
    <w:rsid w:val="00166A86"/>
    <w:rsid w:val="00174B4A"/>
    <w:rsid w:val="00176FC5"/>
    <w:rsid w:val="0017712E"/>
    <w:rsid w:val="0017727A"/>
    <w:rsid w:val="001820B6"/>
    <w:rsid w:val="00182D3E"/>
    <w:rsid w:val="00186DC3"/>
    <w:rsid w:val="00186FAA"/>
    <w:rsid w:val="001877E8"/>
    <w:rsid w:val="001908C1"/>
    <w:rsid w:val="001963D6"/>
    <w:rsid w:val="00197E0A"/>
    <w:rsid w:val="001A01D0"/>
    <w:rsid w:val="001A2BFF"/>
    <w:rsid w:val="001A3205"/>
    <w:rsid w:val="001A381A"/>
    <w:rsid w:val="001B1B12"/>
    <w:rsid w:val="001B2D21"/>
    <w:rsid w:val="001B6997"/>
    <w:rsid w:val="001B7C3B"/>
    <w:rsid w:val="001C093D"/>
    <w:rsid w:val="001C44B4"/>
    <w:rsid w:val="001C7EE0"/>
    <w:rsid w:val="001D0F26"/>
    <w:rsid w:val="001D5237"/>
    <w:rsid w:val="001D6319"/>
    <w:rsid w:val="001E2FA3"/>
    <w:rsid w:val="001E6BCD"/>
    <w:rsid w:val="001F24D9"/>
    <w:rsid w:val="001F5C62"/>
    <w:rsid w:val="001F65AA"/>
    <w:rsid w:val="001F700A"/>
    <w:rsid w:val="002009A6"/>
    <w:rsid w:val="00200C81"/>
    <w:rsid w:val="00201D98"/>
    <w:rsid w:val="00202043"/>
    <w:rsid w:val="00206F9A"/>
    <w:rsid w:val="00212E87"/>
    <w:rsid w:val="00220B1F"/>
    <w:rsid w:val="0022260E"/>
    <w:rsid w:val="002274C6"/>
    <w:rsid w:val="00227D8C"/>
    <w:rsid w:val="002329B5"/>
    <w:rsid w:val="00236333"/>
    <w:rsid w:val="002405A9"/>
    <w:rsid w:val="00240A93"/>
    <w:rsid w:val="00241662"/>
    <w:rsid w:val="00242268"/>
    <w:rsid w:val="002453C7"/>
    <w:rsid w:val="00250179"/>
    <w:rsid w:val="002527C3"/>
    <w:rsid w:val="00255728"/>
    <w:rsid w:val="00264502"/>
    <w:rsid w:val="00271859"/>
    <w:rsid w:val="00280BA0"/>
    <w:rsid w:val="002934CC"/>
    <w:rsid w:val="00293FD2"/>
    <w:rsid w:val="002957A6"/>
    <w:rsid w:val="00296494"/>
    <w:rsid w:val="00297ACB"/>
    <w:rsid w:val="00297E5C"/>
    <w:rsid w:val="002A19D0"/>
    <w:rsid w:val="002A374A"/>
    <w:rsid w:val="002A3A25"/>
    <w:rsid w:val="002A5228"/>
    <w:rsid w:val="002A7B20"/>
    <w:rsid w:val="002A7B97"/>
    <w:rsid w:val="002B1079"/>
    <w:rsid w:val="002C2A4D"/>
    <w:rsid w:val="002C2C52"/>
    <w:rsid w:val="002C3894"/>
    <w:rsid w:val="002C3947"/>
    <w:rsid w:val="002C447D"/>
    <w:rsid w:val="002C6C81"/>
    <w:rsid w:val="002D0E21"/>
    <w:rsid w:val="002D6075"/>
    <w:rsid w:val="002E0CBC"/>
    <w:rsid w:val="002E11C6"/>
    <w:rsid w:val="002E21B5"/>
    <w:rsid w:val="002E23C7"/>
    <w:rsid w:val="002E3935"/>
    <w:rsid w:val="002E5F90"/>
    <w:rsid w:val="002F1F4B"/>
    <w:rsid w:val="002F77F2"/>
    <w:rsid w:val="002F7AA9"/>
    <w:rsid w:val="00303929"/>
    <w:rsid w:val="003041C8"/>
    <w:rsid w:val="00305D06"/>
    <w:rsid w:val="003069EB"/>
    <w:rsid w:val="00316754"/>
    <w:rsid w:val="003170C6"/>
    <w:rsid w:val="003209A9"/>
    <w:rsid w:val="00325FAC"/>
    <w:rsid w:val="00326B97"/>
    <w:rsid w:val="003352A7"/>
    <w:rsid w:val="00342513"/>
    <w:rsid w:val="00345880"/>
    <w:rsid w:val="00347FEB"/>
    <w:rsid w:val="00354A23"/>
    <w:rsid w:val="0035584D"/>
    <w:rsid w:val="00363004"/>
    <w:rsid w:val="00364884"/>
    <w:rsid w:val="00367BAC"/>
    <w:rsid w:val="00367EE4"/>
    <w:rsid w:val="00371110"/>
    <w:rsid w:val="00373F34"/>
    <w:rsid w:val="00375903"/>
    <w:rsid w:val="00380BF7"/>
    <w:rsid w:val="00395551"/>
    <w:rsid w:val="00396244"/>
    <w:rsid w:val="003A3671"/>
    <w:rsid w:val="003A5929"/>
    <w:rsid w:val="003B0BAC"/>
    <w:rsid w:val="003B4E55"/>
    <w:rsid w:val="003B688F"/>
    <w:rsid w:val="003C11A5"/>
    <w:rsid w:val="003C476D"/>
    <w:rsid w:val="003C7436"/>
    <w:rsid w:val="003E0020"/>
    <w:rsid w:val="003E147A"/>
    <w:rsid w:val="003E2547"/>
    <w:rsid w:val="003E7561"/>
    <w:rsid w:val="003F01FF"/>
    <w:rsid w:val="003F4394"/>
    <w:rsid w:val="003F6896"/>
    <w:rsid w:val="003F78F5"/>
    <w:rsid w:val="00401CD8"/>
    <w:rsid w:val="004045BC"/>
    <w:rsid w:val="00404DD1"/>
    <w:rsid w:val="004065D5"/>
    <w:rsid w:val="00407D08"/>
    <w:rsid w:val="00412451"/>
    <w:rsid w:val="00414173"/>
    <w:rsid w:val="00414D91"/>
    <w:rsid w:val="00420BFE"/>
    <w:rsid w:val="00423A7F"/>
    <w:rsid w:val="00426BAF"/>
    <w:rsid w:val="00427F9D"/>
    <w:rsid w:val="0043700D"/>
    <w:rsid w:val="004420D4"/>
    <w:rsid w:val="00445A5B"/>
    <w:rsid w:val="004507C8"/>
    <w:rsid w:val="004529C8"/>
    <w:rsid w:val="00457CB3"/>
    <w:rsid w:val="00460878"/>
    <w:rsid w:val="00461B56"/>
    <w:rsid w:val="00461FD5"/>
    <w:rsid w:val="00475754"/>
    <w:rsid w:val="0048042F"/>
    <w:rsid w:val="0048142B"/>
    <w:rsid w:val="004860B9"/>
    <w:rsid w:val="00487150"/>
    <w:rsid w:val="004909D5"/>
    <w:rsid w:val="0049626C"/>
    <w:rsid w:val="004A3451"/>
    <w:rsid w:val="004A3E50"/>
    <w:rsid w:val="004A3EA6"/>
    <w:rsid w:val="004A4F89"/>
    <w:rsid w:val="004A7173"/>
    <w:rsid w:val="004B305B"/>
    <w:rsid w:val="004B4F78"/>
    <w:rsid w:val="004B78AE"/>
    <w:rsid w:val="004C0302"/>
    <w:rsid w:val="004C0A96"/>
    <w:rsid w:val="004C0E44"/>
    <w:rsid w:val="004C24C1"/>
    <w:rsid w:val="004C5441"/>
    <w:rsid w:val="004D2AE2"/>
    <w:rsid w:val="004D3E9D"/>
    <w:rsid w:val="004D565D"/>
    <w:rsid w:val="004D636A"/>
    <w:rsid w:val="004E4FC6"/>
    <w:rsid w:val="004E68AD"/>
    <w:rsid w:val="004F423D"/>
    <w:rsid w:val="004F7440"/>
    <w:rsid w:val="00505185"/>
    <w:rsid w:val="00507071"/>
    <w:rsid w:val="0051566D"/>
    <w:rsid w:val="00516B8B"/>
    <w:rsid w:val="00523B27"/>
    <w:rsid w:val="00527291"/>
    <w:rsid w:val="005273BE"/>
    <w:rsid w:val="0053067B"/>
    <w:rsid w:val="005349B8"/>
    <w:rsid w:val="00535134"/>
    <w:rsid w:val="005352CF"/>
    <w:rsid w:val="0054144A"/>
    <w:rsid w:val="0054151C"/>
    <w:rsid w:val="00544315"/>
    <w:rsid w:val="00552027"/>
    <w:rsid w:val="005607EF"/>
    <w:rsid w:val="00571C0D"/>
    <w:rsid w:val="00572869"/>
    <w:rsid w:val="005831BE"/>
    <w:rsid w:val="00584C80"/>
    <w:rsid w:val="00594B70"/>
    <w:rsid w:val="00595C03"/>
    <w:rsid w:val="00597812"/>
    <w:rsid w:val="005A4446"/>
    <w:rsid w:val="005A4AEA"/>
    <w:rsid w:val="005A5744"/>
    <w:rsid w:val="005A604B"/>
    <w:rsid w:val="005A7921"/>
    <w:rsid w:val="005B077C"/>
    <w:rsid w:val="005B2C59"/>
    <w:rsid w:val="005B5B64"/>
    <w:rsid w:val="005C0245"/>
    <w:rsid w:val="005C2B46"/>
    <w:rsid w:val="005C4ACB"/>
    <w:rsid w:val="005C727C"/>
    <w:rsid w:val="005C7A2F"/>
    <w:rsid w:val="005C7DF5"/>
    <w:rsid w:val="005D06FB"/>
    <w:rsid w:val="005E0921"/>
    <w:rsid w:val="005E1C24"/>
    <w:rsid w:val="005E2B82"/>
    <w:rsid w:val="005E43D6"/>
    <w:rsid w:val="005E444B"/>
    <w:rsid w:val="005E4E34"/>
    <w:rsid w:val="005E7209"/>
    <w:rsid w:val="005F22DA"/>
    <w:rsid w:val="005F679F"/>
    <w:rsid w:val="005F779C"/>
    <w:rsid w:val="006015F6"/>
    <w:rsid w:val="00601AC7"/>
    <w:rsid w:val="00601EAA"/>
    <w:rsid w:val="006026A0"/>
    <w:rsid w:val="00610A2E"/>
    <w:rsid w:val="00621A01"/>
    <w:rsid w:val="00624032"/>
    <w:rsid w:val="006336A6"/>
    <w:rsid w:val="0063695B"/>
    <w:rsid w:val="00636F5E"/>
    <w:rsid w:val="00641422"/>
    <w:rsid w:val="006436B5"/>
    <w:rsid w:val="0064728E"/>
    <w:rsid w:val="00651714"/>
    <w:rsid w:val="006530B6"/>
    <w:rsid w:val="00654BBB"/>
    <w:rsid w:val="0066042A"/>
    <w:rsid w:val="006606F1"/>
    <w:rsid w:val="00661306"/>
    <w:rsid w:val="00665835"/>
    <w:rsid w:val="0066652B"/>
    <w:rsid w:val="00673DEF"/>
    <w:rsid w:val="0067405B"/>
    <w:rsid w:val="00676D2F"/>
    <w:rsid w:val="006857EC"/>
    <w:rsid w:val="00695FAE"/>
    <w:rsid w:val="006975B5"/>
    <w:rsid w:val="006A2824"/>
    <w:rsid w:val="006A45AF"/>
    <w:rsid w:val="006A6A19"/>
    <w:rsid w:val="006B217C"/>
    <w:rsid w:val="006B4421"/>
    <w:rsid w:val="006C2710"/>
    <w:rsid w:val="006C57BE"/>
    <w:rsid w:val="006D09E5"/>
    <w:rsid w:val="006D3F0E"/>
    <w:rsid w:val="006D7475"/>
    <w:rsid w:val="006E16F7"/>
    <w:rsid w:val="006E22D3"/>
    <w:rsid w:val="006E4332"/>
    <w:rsid w:val="006E57C8"/>
    <w:rsid w:val="006F1811"/>
    <w:rsid w:val="00702E6C"/>
    <w:rsid w:val="007062C9"/>
    <w:rsid w:val="00711784"/>
    <w:rsid w:val="0071781C"/>
    <w:rsid w:val="00721A2F"/>
    <w:rsid w:val="00722129"/>
    <w:rsid w:val="00725D42"/>
    <w:rsid w:val="00731AE9"/>
    <w:rsid w:val="00737CB5"/>
    <w:rsid w:val="007442AD"/>
    <w:rsid w:val="00747373"/>
    <w:rsid w:val="007627E9"/>
    <w:rsid w:val="007658AC"/>
    <w:rsid w:val="00765A7C"/>
    <w:rsid w:val="00766EAF"/>
    <w:rsid w:val="00766ED5"/>
    <w:rsid w:val="007677B8"/>
    <w:rsid w:val="00777082"/>
    <w:rsid w:val="00784790"/>
    <w:rsid w:val="00787A5F"/>
    <w:rsid w:val="00791FE5"/>
    <w:rsid w:val="0079384E"/>
    <w:rsid w:val="007940A7"/>
    <w:rsid w:val="007A2283"/>
    <w:rsid w:val="007A7C30"/>
    <w:rsid w:val="007B3052"/>
    <w:rsid w:val="007B31EA"/>
    <w:rsid w:val="007C0CCF"/>
    <w:rsid w:val="007C35D1"/>
    <w:rsid w:val="007C51B4"/>
    <w:rsid w:val="007C7484"/>
    <w:rsid w:val="007D5C73"/>
    <w:rsid w:val="007D5EF4"/>
    <w:rsid w:val="007D7C33"/>
    <w:rsid w:val="007F478C"/>
    <w:rsid w:val="00805252"/>
    <w:rsid w:val="008107F6"/>
    <w:rsid w:val="00811314"/>
    <w:rsid w:val="00811F56"/>
    <w:rsid w:val="00812E20"/>
    <w:rsid w:val="008142D3"/>
    <w:rsid w:val="00820435"/>
    <w:rsid w:val="00821EBD"/>
    <w:rsid w:val="00822A70"/>
    <w:rsid w:val="008256D4"/>
    <w:rsid w:val="008332CA"/>
    <w:rsid w:val="008403F2"/>
    <w:rsid w:val="00840EA9"/>
    <w:rsid w:val="0084476F"/>
    <w:rsid w:val="0084608A"/>
    <w:rsid w:val="00846A3B"/>
    <w:rsid w:val="00850F9E"/>
    <w:rsid w:val="00851003"/>
    <w:rsid w:val="00852906"/>
    <w:rsid w:val="00853C2C"/>
    <w:rsid w:val="00854707"/>
    <w:rsid w:val="00855E93"/>
    <w:rsid w:val="00864A12"/>
    <w:rsid w:val="00871B15"/>
    <w:rsid w:val="00872211"/>
    <w:rsid w:val="00874A6E"/>
    <w:rsid w:val="00875512"/>
    <w:rsid w:val="008765C0"/>
    <w:rsid w:val="00880DAD"/>
    <w:rsid w:val="00881144"/>
    <w:rsid w:val="00881593"/>
    <w:rsid w:val="00882464"/>
    <w:rsid w:val="00883881"/>
    <w:rsid w:val="00883F8F"/>
    <w:rsid w:val="00885376"/>
    <w:rsid w:val="00886C6F"/>
    <w:rsid w:val="00892C3B"/>
    <w:rsid w:val="008939A0"/>
    <w:rsid w:val="00897356"/>
    <w:rsid w:val="008973A5"/>
    <w:rsid w:val="00897989"/>
    <w:rsid w:val="008A06C6"/>
    <w:rsid w:val="008A35E9"/>
    <w:rsid w:val="008A69E3"/>
    <w:rsid w:val="008A7D75"/>
    <w:rsid w:val="008B1412"/>
    <w:rsid w:val="008C019E"/>
    <w:rsid w:val="008C0C2D"/>
    <w:rsid w:val="008C197A"/>
    <w:rsid w:val="008C38B9"/>
    <w:rsid w:val="008C6128"/>
    <w:rsid w:val="008D4E3B"/>
    <w:rsid w:val="008E65AB"/>
    <w:rsid w:val="008E689E"/>
    <w:rsid w:val="008E6A28"/>
    <w:rsid w:val="008F19E7"/>
    <w:rsid w:val="008F5B46"/>
    <w:rsid w:val="008F6598"/>
    <w:rsid w:val="008F7A66"/>
    <w:rsid w:val="00902876"/>
    <w:rsid w:val="0090315A"/>
    <w:rsid w:val="00906ABE"/>
    <w:rsid w:val="009102AC"/>
    <w:rsid w:val="009152AB"/>
    <w:rsid w:val="009155F8"/>
    <w:rsid w:val="00915B36"/>
    <w:rsid w:val="00916CEA"/>
    <w:rsid w:val="00916E39"/>
    <w:rsid w:val="009266B2"/>
    <w:rsid w:val="009270B5"/>
    <w:rsid w:val="00933D09"/>
    <w:rsid w:val="00935B42"/>
    <w:rsid w:val="00944B97"/>
    <w:rsid w:val="00950E6D"/>
    <w:rsid w:val="00951EF1"/>
    <w:rsid w:val="009541CA"/>
    <w:rsid w:val="00955C19"/>
    <w:rsid w:val="00956E45"/>
    <w:rsid w:val="00957ACC"/>
    <w:rsid w:val="009603B4"/>
    <w:rsid w:val="0096180C"/>
    <w:rsid w:val="00961D9C"/>
    <w:rsid w:val="0096586B"/>
    <w:rsid w:val="009716B4"/>
    <w:rsid w:val="009804B0"/>
    <w:rsid w:val="009838D0"/>
    <w:rsid w:val="0098428C"/>
    <w:rsid w:val="00985938"/>
    <w:rsid w:val="00986A9D"/>
    <w:rsid w:val="00986EDE"/>
    <w:rsid w:val="00987DF0"/>
    <w:rsid w:val="009A0DB4"/>
    <w:rsid w:val="009A7683"/>
    <w:rsid w:val="009B537A"/>
    <w:rsid w:val="009B6181"/>
    <w:rsid w:val="009C0352"/>
    <w:rsid w:val="009C0F39"/>
    <w:rsid w:val="009C2927"/>
    <w:rsid w:val="009C6B3A"/>
    <w:rsid w:val="009D0ECE"/>
    <w:rsid w:val="009D13FD"/>
    <w:rsid w:val="009D268E"/>
    <w:rsid w:val="009D2D8E"/>
    <w:rsid w:val="009D4FAE"/>
    <w:rsid w:val="009D575C"/>
    <w:rsid w:val="009D63F4"/>
    <w:rsid w:val="009E1116"/>
    <w:rsid w:val="009E26EB"/>
    <w:rsid w:val="009E4D04"/>
    <w:rsid w:val="009F02F9"/>
    <w:rsid w:val="00A034B3"/>
    <w:rsid w:val="00A07BD3"/>
    <w:rsid w:val="00A100D6"/>
    <w:rsid w:val="00A13403"/>
    <w:rsid w:val="00A16A8C"/>
    <w:rsid w:val="00A16FB6"/>
    <w:rsid w:val="00A205F2"/>
    <w:rsid w:val="00A258A6"/>
    <w:rsid w:val="00A31F32"/>
    <w:rsid w:val="00A33873"/>
    <w:rsid w:val="00A3549B"/>
    <w:rsid w:val="00A376E4"/>
    <w:rsid w:val="00A56373"/>
    <w:rsid w:val="00A56507"/>
    <w:rsid w:val="00A57132"/>
    <w:rsid w:val="00A613A8"/>
    <w:rsid w:val="00A61CCB"/>
    <w:rsid w:val="00A6207D"/>
    <w:rsid w:val="00A638C7"/>
    <w:rsid w:val="00A71176"/>
    <w:rsid w:val="00A729D5"/>
    <w:rsid w:val="00A72F36"/>
    <w:rsid w:val="00A73A5A"/>
    <w:rsid w:val="00A83C60"/>
    <w:rsid w:val="00A956F6"/>
    <w:rsid w:val="00A95720"/>
    <w:rsid w:val="00A96DB9"/>
    <w:rsid w:val="00AA085A"/>
    <w:rsid w:val="00AA184A"/>
    <w:rsid w:val="00AA39E0"/>
    <w:rsid w:val="00AA4493"/>
    <w:rsid w:val="00AB2266"/>
    <w:rsid w:val="00AC005A"/>
    <w:rsid w:val="00AC01B4"/>
    <w:rsid w:val="00AC0A3F"/>
    <w:rsid w:val="00AC308B"/>
    <w:rsid w:val="00AD1AED"/>
    <w:rsid w:val="00AD75AA"/>
    <w:rsid w:val="00AD79FF"/>
    <w:rsid w:val="00AE0A2D"/>
    <w:rsid w:val="00AE3418"/>
    <w:rsid w:val="00AE4415"/>
    <w:rsid w:val="00AE732E"/>
    <w:rsid w:val="00AE7DCB"/>
    <w:rsid w:val="00AF33A4"/>
    <w:rsid w:val="00B05A06"/>
    <w:rsid w:val="00B073E3"/>
    <w:rsid w:val="00B11029"/>
    <w:rsid w:val="00B1294B"/>
    <w:rsid w:val="00B2282E"/>
    <w:rsid w:val="00B25C44"/>
    <w:rsid w:val="00B27F73"/>
    <w:rsid w:val="00B31342"/>
    <w:rsid w:val="00B33B19"/>
    <w:rsid w:val="00B36D72"/>
    <w:rsid w:val="00B37690"/>
    <w:rsid w:val="00B416FF"/>
    <w:rsid w:val="00B469AB"/>
    <w:rsid w:val="00B530E9"/>
    <w:rsid w:val="00B53F70"/>
    <w:rsid w:val="00B55F96"/>
    <w:rsid w:val="00B65010"/>
    <w:rsid w:val="00B72BB1"/>
    <w:rsid w:val="00B72D41"/>
    <w:rsid w:val="00B73B5A"/>
    <w:rsid w:val="00B74BB9"/>
    <w:rsid w:val="00B75A4B"/>
    <w:rsid w:val="00B75BA8"/>
    <w:rsid w:val="00B762A9"/>
    <w:rsid w:val="00B803BD"/>
    <w:rsid w:val="00B817A2"/>
    <w:rsid w:val="00B82DEA"/>
    <w:rsid w:val="00B83CC8"/>
    <w:rsid w:val="00B86D6B"/>
    <w:rsid w:val="00B87474"/>
    <w:rsid w:val="00B90C2D"/>
    <w:rsid w:val="00B918B1"/>
    <w:rsid w:val="00B961BC"/>
    <w:rsid w:val="00BA2354"/>
    <w:rsid w:val="00BA3D8E"/>
    <w:rsid w:val="00BA750C"/>
    <w:rsid w:val="00BA79DE"/>
    <w:rsid w:val="00BB030A"/>
    <w:rsid w:val="00BB0EC6"/>
    <w:rsid w:val="00BB1758"/>
    <w:rsid w:val="00BB3D96"/>
    <w:rsid w:val="00BB680A"/>
    <w:rsid w:val="00BB6BC6"/>
    <w:rsid w:val="00BB792C"/>
    <w:rsid w:val="00BC52A0"/>
    <w:rsid w:val="00BD3AF4"/>
    <w:rsid w:val="00BE0843"/>
    <w:rsid w:val="00BE145E"/>
    <w:rsid w:val="00BE4D15"/>
    <w:rsid w:val="00BE4DCE"/>
    <w:rsid w:val="00BF17AE"/>
    <w:rsid w:val="00BF390B"/>
    <w:rsid w:val="00BF7518"/>
    <w:rsid w:val="00C047C5"/>
    <w:rsid w:val="00C073B8"/>
    <w:rsid w:val="00C123CD"/>
    <w:rsid w:val="00C15E93"/>
    <w:rsid w:val="00C17F87"/>
    <w:rsid w:val="00C21403"/>
    <w:rsid w:val="00C21868"/>
    <w:rsid w:val="00C22464"/>
    <w:rsid w:val="00C36380"/>
    <w:rsid w:val="00C36A69"/>
    <w:rsid w:val="00C41485"/>
    <w:rsid w:val="00C438BC"/>
    <w:rsid w:val="00C43E84"/>
    <w:rsid w:val="00C4421E"/>
    <w:rsid w:val="00C4565F"/>
    <w:rsid w:val="00C45D62"/>
    <w:rsid w:val="00C460E7"/>
    <w:rsid w:val="00C50013"/>
    <w:rsid w:val="00C51A2C"/>
    <w:rsid w:val="00C51C15"/>
    <w:rsid w:val="00C547DD"/>
    <w:rsid w:val="00C60612"/>
    <w:rsid w:val="00C82628"/>
    <w:rsid w:val="00C90005"/>
    <w:rsid w:val="00CA0890"/>
    <w:rsid w:val="00CA4A25"/>
    <w:rsid w:val="00CB06C8"/>
    <w:rsid w:val="00CB2C0C"/>
    <w:rsid w:val="00CB5479"/>
    <w:rsid w:val="00CB5A4F"/>
    <w:rsid w:val="00CC1582"/>
    <w:rsid w:val="00CC2011"/>
    <w:rsid w:val="00CC2FAF"/>
    <w:rsid w:val="00CC361C"/>
    <w:rsid w:val="00CC4345"/>
    <w:rsid w:val="00CC66A5"/>
    <w:rsid w:val="00CD56C2"/>
    <w:rsid w:val="00CE04B9"/>
    <w:rsid w:val="00CE5004"/>
    <w:rsid w:val="00CE5370"/>
    <w:rsid w:val="00CF2C83"/>
    <w:rsid w:val="00CF5287"/>
    <w:rsid w:val="00CF784D"/>
    <w:rsid w:val="00D00B3C"/>
    <w:rsid w:val="00D03C4D"/>
    <w:rsid w:val="00D03D21"/>
    <w:rsid w:val="00D124A1"/>
    <w:rsid w:val="00D14100"/>
    <w:rsid w:val="00D1589D"/>
    <w:rsid w:val="00D15EA8"/>
    <w:rsid w:val="00D209FE"/>
    <w:rsid w:val="00D2551B"/>
    <w:rsid w:val="00D34147"/>
    <w:rsid w:val="00D34D46"/>
    <w:rsid w:val="00D43657"/>
    <w:rsid w:val="00D45885"/>
    <w:rsid w:val="00D5041A"/>
    <w:rsid w:val="00D51696"/>
    <w:rsid w:val="00D52EF5"/>
    <w:rsid w:val="00D53021"/>
    <w:rsid w:val="00D55CEA"/>
    <w:rsid w:val="00D600D9"/>
    <w:rsid w:val="00D675F7"/>
    <w:rsid w:val="00D73438"/>
    <w:rsid w:val="00D741EB"/>
    <w:rsid w:val="00D8438E"/>
    <w:rsid w:val="00D85717"/>
    <w:rsid w:val="00D90B9C"/>
    <w:rsid w:val="00DA4106"/>
    <w:rsid w:val="00DA4A89"/>
    <w:rsid w:val="00DA6C3A"/>
    <w:rsid w:val="00DA7E5B"/>
    <w:rsid w:val="00DB2478"/>
    <w:rsid w:val="00DB58C6"/>
    <w:rsid w:val="00DB6033"/>
    <w:rsid w:val="00DB6613"/>
    <w:rsid w:val="00DB7EC8"/>
    <w:rsid w:val="00DC0F3B"/>
    <w:rsid w:val="00DC468A"/>
    <w:rsid w:val="00DC5AD0"/>
    <w:rsid w:val="00DD0BAF"/>
    <w:rsid w:val="00DE2C10"/>
    <w:rsid w:val="00DE2E90"/>
    <w:rsid w:val="00DE5075"/>
    <w:rsid w:val="00DE59CC"/>
    <w:rsid w:val="00DF0997"/>
    <w:rsid w:val="00E0306D"/>
    <w:rsid w:val="00E043AA"/>
    <w:rsid w:val="00E04894"/>
    <w:rsid w:val="00E05373"/>
    <w:rsid w:val="00E104DD"/>
    <w:rsid w:val="00E12A9A"/>
    <w:rsid w:val="00E15705"/>
    <w:rsid w:val="00E25FCF"/>
    <w:rsid w:val="00E27CEF"/>
    <w:rsid w:val="00E34606"/>
    <w:rsid w:val="00E444F9"/>
    <w:rsid w:val="00E44888"/>
    <w:rsid w:val="00E52EB7"/>
    <w:rsid w:val="00E541CA"/>
    <w:rsid w:val="00E564C2"/>
    <w:rsid w:val="00E571C8"/>
    <w:rsid w:val="00E5733B"/>
    <w:rsid w:val="00E619E2"/>
    <w:rsid w:val="00E629A3"/>
    <w:rsid w:val="00E638E7"/>
    <w:rsid w:val="00E63E64"/>
    <w:rsid w:val="00E65A62"/>
    <w:rsid w:val="00E67BC2"/>
    <w:rsid w:val="00E67CFE"/>
    <w:rsid w:val="00E72F6E"/>
    <w:rsid w:val="00E825C6"/>
    <w:rsid w:val="00E87C58"/>
    <w:rsid w:val="00E93F13"/>
    <w:rsid w:val="00E94605"/>
    <w:rsid w:val="00E95A52"/>
    <w:rsid w:val="00E9651F"/>
    <w:rsid w:val="00EB34FA"/>
    <w:rsid w:val="00EC1DC9"/>
    <w:rsid w:val="00EC4DDE"/>
    <w:rsid w:val="00ED083B"/>
    <w:rsid w:val="00ED2C6C"/>
    <w:rsid w:val="00ED42FA"/>
    <w:rsid w:val="00ED5981"/>
    <w:rsid w:val="00EE0E24"/>
    <w:rsid w:val="00EE3F7E"/>
    <w:rsid w:val="00EE4319"/>
    <w:rsid w:val="00EE5821"/>
    <w:rsid w:val="00EE7021"/>
    <w:rsid w:val="00EF19BC"/>
    <w:rsid w:val="00F01678"/>
    <w:rsid w:val="00F02D03"/>
    <w:rsid w:val="00F04BD3"/>
    <w:rsid w:val="00F06EC8"/>
    <w:rsid w:val="00F11696"/>
    <w:rsid w:val="00F1211B"/>
    <w:rsid w:val="00F16CD1"/>
    <w:rsid w:val="00F17DC6"/>
    <w:rsid w:val="00F24F1D"/>
    <w:rsid w:val="00F34C4E"/>
    <w:rsid w:val="00F36D3E"/>
    <w:rsid w:val="00F42BE3"/>
    <w:rsid w:val="00F45A64"/>
    <w:rsid w:val="00F45DB3"/>
    <w:rsid w:val="00F518AE"/>
    <w:rsid w:val="00F541BA"/>
    <w:rsid w:val="00F6114A"/>
    <w:rsid w:val="00F61D22"/>
    <w:rsid w:val="00F67A90"/>
    <w:rsid w:val="00F70F2C"/>
    <w:rsid w:val="00F76C6C"/>
    <w:rsid w:val="00F90F54"/>
    <w:rsid w:val="00FA10E6"/>
    <w:rsid w:val="00FA53C8"/>
    <w:rsid w:val="00FB0EA7"/>
    <w:rsid w:val="00FB1B96"/>
    <w:rsid w:val="00FB5FBF"/>
    <w:rsid w:val="00FB6243"/>
    <w:rsid w:val="00FC64DF"/>
    <w:rsid w:val="00FD2DFF"/>
    <w:rsid w:val="00FD67C0"/>
    <w:rsid w:val="00FD7705"/>
    <w:rsid w:val="00FE4293"/>
    <w:rsid w:val="00FE42BC"/>
    <w:rsid w:val="00FE435F"/>
    <w:rsid w:val="00FE4504"/>
    <w:rsid w:val="00FF51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E7744-56B8-43A7-B647-8F47E4F8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EE0"/>
    <w:pPr>
      <w:spacing w:line="480" w:lineRule="auto"/>
      <w:jc w:val="both"/>
    </w:pPr>
    <w:rPr>
      <w:sz w:val="24"/>
    </w:rPr>
  </w:style>
  <w:style w:type="paragraph" w:styleId="Nadpis1">
    <w:name w:val="heading 1"/>
    <w:basedOn w:val="Normln"/>
    <w:next w:val="Normln"/>
    <w:link w:val="Nadpis1Char"/>
    <w:qFormat/>
    <w:rsid w:val="00EC4DDE"/>
    <w:pPr>
      <w:keepNext/>
      <w:numPr>
        <w:numId w:val="9"/>
      </w:numPr>
      <w:spacing w:before="240" w:after="60"/>
      <w:outlineLvl w:val="0"/>
    </w:pPr>
    <w:rPr>
      <w:rFonts w:ascii="Cambria" w:hAnsi="Cambria" w:cs="Arial"/>
      <w:b/>
      <w:bCs/>
      <w:kern w:val="32"/>
      <w:sz w:val="32"/>
      <w:szCs w:val="32"/>
    </w:rPr>
  </w:style>
  <w:style w:type="paragraph" w:styleId="Nadpis2">
    <w:name w:val="heading 2"/>
    <w:basedOn w:val="Normln"/>
    <w:next w:val="Normln"/>
    <w:link w:val="Nadpis2Char"/>
    <w:qFormat/>
    <w:rsid w:val="00EC4DDE"/>
    <w:pPr>
      <w:keepNext/>
      <w:numPr>
        <w:ilvl w:val="1"/>
        <w:numId w:val="9"/>
      </w:numPr>
      <w:spacing w:before="240" w:after="60"/>
      <w:outlineLvl w:val="1"/>
    </w:pPr>
    <w:rPr>
      <w:rFonts w:ascii="Cambria" w:hAnsi="Cambria" w:cs="Arial"/>
      <w:b/>
      <w:bCs/>
      <w:i/>
      <w:iCs/>
      <w:sz w:val="28"/>
      <w:szCs w:val="28"/>
    </w:rPr>
  </w:style>
  <w:style w:type="paragraph" w:styleId="Nadpis3">
    <w:name w:val="heading 3"/>
    <w:basedOn w:val="Normln"/>
    <w:next w:val="Normln"/>
    <w:link w:val="Nadpis3Char"/>
    <w:qFormat/>
    <w:rsid w:val="00EC4DDE"/>
    <w:pPr>
      <w:keepNext/>
      <w:numPr>
        <w:ilvl w:val="2"/>
        <w:numId w:val="9"/>
      </w:numPr>
      <w:spacing w:before="240" w:after="60"/>
      <w:outlineLvl w:val="2"/>
    </w:pPr>
    <w:rPr>
      <w:rFonts w:ascii="Cambria" w:eastAsiaTheme="majorEastAsia" w:hAnsi="Cambria" w:cs="Arial"/>
      <w:b/>
      <w:bCs/>
      <w:sz w:val="26"/>
      <w:szCs w:val="26"/>
    </w:rPr>
  </w:style>
  <w:style w:type="paragraph" w:styleId="Nadpis4">
    <w:name w:val="heading 4"/>
    <w:basedOn w:val="Normln"/>
    <w:next w:val="Normln"/>
    <w:link w:val="Nadpis4Char"/>
    <w:qFormat/>
    <w:rsid w:val="00EC4DDE"/>
    <w:pPr>
      <w:keepNext/>
      <w:numPr>
        <w:ilvl w:val="3"/>
        <w:numId w:val="9"/>
      </w:numPr>
      <w:spacing w:before="240" w:after="60"/>
      <w:outlineLvl w:val="3"/>
    </w:pPr>
    <w:rPr>
      <w:rFonts w:ascii="Cambria" w:hAnsi="Cambria"/>
      <w:b/>
      <w:bCs/>
      <w:szCs w:val="28"/>
    </w:rPr>
  </w:style>
  <w:style w:type="paragraph" w:styleId="Nadpis5">
    <w:name w:val="heading 5"/>
    <w:basedOn w:val="Normln"/>
    <w:next w:val="Normln"/>
    <w:link w:val="Nadpis5Char"/>
    <w:qFormat/>
    <w:rsid w:val="00EC4DDE"/>
    <w:pPr>
      <w:numPr>
        <w:ilvl w:val="4"/>
        <w:numId w:val="9"/>
      </w:numPr>
      <w:spacing w:before="240" w:after="60"/>
      <w:outlineLvl w:val="4"/>
    </w:pPr>
    <w:rPr>
      <w:rFonts w:ascii="Cambria" w:hAnsi="Cambria"/>
      <w:bCs/>
      <w:i/>
      <w:iCs/>
      <w:sz w:val="26"/>
      <w:szCs w:val="26"/>
    </w:rPr>
  </w:style>
  <w:style w:type="paragraph" w:styleId="Nadpis6">
    <w:name w:val="heading 6"/>
    <w:basedOn w:val="Normln"/>
    <w:next w:val="Normln"/>
    <w:link w:val="Nadpis6Char"/>
    <w:qFormat/>
    <w:rsid w:val="00EC4DDE"/>
    <w:pPr>
      <w:numPr>
        <w:ilvl w:val="5"/>
        <w:numId w:val="9"/>
      </w:numPr>
      <w:spacing w:before="240" w:after="60"/>
      <w:outlineLvl w:val="5"/>
    </w:pPr>
    <w:rPr>
      <w:b/>
      <w:bCs/>
      <w:sz w:val="22"/>
      <w:szCs w:val="22"/>
    </w:rPr>
  </w:style>
  <w:style w:type="paragraph" w:styleId="Nadpis7">
    <w:name w:val="heading 7"/>
    <w:basedOn w:val="Normln"/>
    <w:next w:val="Normln"/>
    <w:link w:val="Nadpis7Char"/>
    <w:qFormat/>
    <w:rsid w:val="00EC4DDE"/>
    <w:pPr>
      <w:numPr>
        <w:ilvl w:val="6"/>
        <w:numId w:val="9"/>
      </w:numPr>
      <w:spacing w:before="240" w:after="60"/>
      <w:outlineLvl w:val="6"/>
    </w:pPr>
  </w:style>
  <w:style w:type="paragraph" w:styleId="Nadpis8">
    <w:name w:val="heading 8"/>
    <w:basedOn w:val="Normln"/>
    <w:next w:val="Normln"/>
    <w:link w:val="Nadpis8Char"/>
    <w:qFormat/>
    <w:rsid w:val="00EC4DDE"/>
    <w:pPr>
      <w:numPr>
        <w:ilvl w:val="7"/>
        <w:numId w:val="9"/>
      </w:numPr>
      <w:spacing w:before="240" w:after="60"/>
      <w:outlineLvl w:val="7"/>
    </w:pPr>
    <w:rPr>
      <w:i/>
      <w:iCs/>
    </w:rPr>
  </w:style>
  <w:style w:type="paragraph" w:styleId="Nadpis9">
    <w:name w:val="heading 9"/>
    <w:basedOn w:val="Normln"/>
    <w:next w:val="Normln"/>
    <w:link w:val="Nadpis9Char"/>
    <w:qFormat/>
    <w:rsid w:val="00EC4DDE"/>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itation">
    <w:name w:val="citation"/>
    <w:basedOn w:val="Standardnpsmoodstavce"/>
    <w:rsid w:val="00EC4DDE"/>
  </w:style>
  <w:style w:type="paragraph" w:customStyle="1" w:styleId="Nadpis30">
    <w:name w:val="Nadpis3"/>
    <w:basedOn w:val="Nadpis3"/>
    <w:link w:val="Nadpis3Char0"/>
    <w:qFormat/>
    <w:rsid w:val="00EC4DDE"/>
    <w:pPr>
      <w:numPr>
        <w:ilvl w:val="0"/>
        <w:numId w:val="0"/>
      </w:numPr>
      <w:suppressAutoHyphens/>
      <w:spacing w:line="256" w:lineRule="auto"/>
    </w:pPr>
    <w:rPr>
      <w:rFonts w:ascii="Calibri Light" w:eastAsia="Times New Roman" w:hAnsi="Calibri Light" w:cs="Times New Roman"/>
      <w:lang w:val="en-GB" w:eastAsia="zh-CN"/>
    </w:rPr>
  </w:style>
  <w:style w:type="character" w:customStyle="1" w:styleId="Nadpis3Char0">
    <w:name w:val="Nadpis3 Char"/>
    <w:link w:val="Nadpis30"/>
    <w:rsid w:val="00EC4DDE"/>
    <w:rPr>
      <w:rFonts w:ascii="Calibri Light" w:eastAsia="Times New Roman" w:hAnsi="Calibri Light"/>
      <w:b/>
      <w:bCs/>
      <w:sz w:val="26"/>
      <w:szCs w:val="26"/>
      <w:lang w:val="en-GB" w:eastAsia="zh-CN"/>
    </w:rPr>
  </w:style>
  <w:style w:type="character" w:customStyle="1" w:styleId="Nadpis3Char">
    <w:name w:val="Nadpis 3 Char"/>
    <w:basedOn w:val="Standardnpsmoodstavce"/>
    <w:link w:val="Nadpis3"/>
    <w:rsid w:val="00EC4DDE"/>
    <w:rPr>
      <w:rFonts w:ascii="Cambria" w:eastAsiaTheme="majorEastAsia" w:hAnsi="Cambria" w:cs="Arial"/>
      <w:b/>
      <w:bCs/>
      <w:sz w:val="26"/>
      <w:szCs w:val="26"/>
      <w:lang w:eastAsia="cs-CZ"/>
    </w:rPr>
  </w:style>
  <w:style w:type="character" w:customStyle="1" w:styleId="Nadpis1Char">
    <w:name w:val="Nadpis 1 Char"/>
    <w:basedOn w:val="Standardnpsmoodstavce"/>
    <w:link w:val="Nadpis1"/>
    <w:rsid w:val="00EC4DDE"/>
    <w:rPr>
      <w:rFonts w:ascii="Cambria" w:eastAsia="Times New Roman" w:hAnsi="Cambria" w:cs="Arial"/>
      <w:b/>
      <w:bCs/>
      <w:kern w:val="32"/>
      <w:sz w:val="32"/>
      <w:szCs w:val="32"/>
      <w:lang w:eastAsia="cs-CZ"/>
    </w:rPr>
  </w:style>
  <w:style w:type="character" w:customStyle="1" w:styleId="Nadpis2Char">
    <w:name w:val="Nadpis 2 Char"/>
    <w:basedOn w:val="Standardnpsmoodstavce"/>
    <w:link w:val="Nadpis2"/>
    <w:rsid w:val="00EC4DDE"/>
    <w:rPr>
      <w:rFonts w:ascii="Cambria" w:eastAsia="Times New Roman" w:hAnsi="Cambria" w:cs="Arial"/>
      <w:b/>
      <w:bCs/>
      <w:i/>
      <w:iCs/>
      <w:sz w:val="28"/>
      <w:szCs w:val="28"/>
      <w:lang w:eastAsia="cs-CZ"/>
    </w:rPr>
  </w:style>
  <w:style w:type="character" w:customStyle="1" w:styleId="Nadpis4Char">
    <w:name w:val="Nadpis 4 Char"/>
    <w:basedOn w:val="Standardnpsmoodstavce"/>
    <w:link w:val="Nadpis4"/>
    <w:rsid w:val="00EC4DDE"/>
    <w:rPr>
      <w:rFonts w:ascii="Cambria" w:eastAsia="Times New Roman" w:hAnsi="Cambria"/>
      <w:b/>
      <w:bCs/>
      <w:sz w:val="24"/>
      <w:szCs w:val="28"/>
      <w:lang w:eastAsia="cs-CZ"/>
    </w:rPr>
  </w:style>
  <w:style w:type="character" w:customStyle="1" w:styleId="Nadpis5Char">
    <w:name w:val="Nadpis 5 Char"/>
    <w:basedOn w:val="Standardnpsmoodstavce"/>
    <w:link w:val="Nadpis5"/>
    <w:rsid w:val="00EC4DDE"/>
    <w:rPr>
      <w:rFonts w:ascii="Cambria" w:eastAsia="Times New Roman" w:hAnsi="Cambria"/>
      <w:bCs/>
      <w:i/>
      <w:iCs/>
      <w:sz w:val="26"/>
      <w:szCs w:val="26"/>
      <w:lang w:eastAsia="cs-CZ"/>
    </w:rPr>
  </w:style>
  <w:style w:type="character" w:customStyle="1" w:styleId="Nadpis6Char">
    <w:name w:val="Nadpis 6 Char"/>
    <w:basedOn w:val="Standardnpsmoodstavce"/>
    <w:link w:val="Nadpis6"/>
    <w:rsid w:val="00EC4DDE"/>
    <w:rPr>
      <w:rFonts w:eastAsia="Times New Roman"/>
      <w:b/>
      <w:bCs/>
      <w:sz w:val="22"/>
      <w:szCs w:val="22"/>
      <w:lang w:eastAsia="cs-CZ"/>
    </w:rPr>
  </w:style>
  <w:style w:type="character" w:customStyle="1" w:styleId="Nadpis7Char">
    <w:name w:val="Nadpis 7 Char"/>
    <w:basedOn w:val="Standardnpsmoodstavce"/>
    <w:link w:val="Nadpis7"/>
    <w:rsid w:val="00EC4DDE"/>
    <w:rPr>
      <w:rFonts w:eastAsia="Times New Roman"/>
      <w:sz w:val="24"/>
      <w:szCs w:val="24"/>
      <w:lang w:eastAsia="cs-CZ"/>
    </w:rPr>
  </w:style>
  <w:style w:type="character" w:customStyle="1" w:styleId="Nadpis8Char">
    <w:name w:val="Nadpis 8 Char"/>
    <w:basedOn w:val="Standardnpsmoodstavce"/>
    <w:link w:val="Nadpis8"/>
    <w:rsid w:val="00EC4DDE"/>
    <w:rPr>
      <w:rFonts w:eastAsia="Times New Roman"/>
      <w:i/>
      <w:iCs/>
      <w:sz w:val="24"/>
      <w:szCs w:val="24"/>
      <w:lang w:eastAsia="cs-CZ"/>
    </w:rPr>
  </w:style>
  <w:style w:type="character" w:customStyle="1" w:styleId="Nadpis9Char">
    <w:name w:val="Nadpis 9 Char"/>
    <w:basedOn w:val="Standardnpsmoodstavce"/>
    <w:link w:val="Nadpis9"/>
    <w:rsid w:val="00EC4DDE"/>
    <w:rPr>
      <w:rFonts w:ascii="Arial" w:eastAsia="Times New Roman" w:hAnsi="Arial" w:cs="Arial"/>
      <w:sz w:val="22"/>
      <w:szCs w:val="22"/>
      <w:lang w:eastAsia="cs-CZ"/>
    </w:rPr>
  </w:style>
  <w:style w:type="paragraph" w:styleId="Rejstk1">
    <w:name w:val="index 1"/>
    <w:basedOn w:val="Normln"/>
    <w:next w:val="Normln"/>
    <w:autoRedefine/>
    <w:uiPriority w:val="99"/>
    <w:unhideWhenUsed/>
    <w:rsid w:val="00EC4DDE"/>
    <w:pPr>
      <w:ind w:left="240" w:hanging="240"/>
    </w:pPr>
    <w:rPr>
      <w:sz w:val="18"/>
      <w:szCs w:val="18"/>
    </w:rPr>
  </w:style>
  <w:style w:type="paragraph" w:styleId="Rejstk2">
    <w:name w:val="index 2"/>
    <w:basedOn w:val="Normln"/>
    <w:next w:val="Normln"/>
    <w:autoRedefine/>
    <w:uiPriority w:val="99"/>
    <w:unhideWhenUsed/>
    <w:rsid w:val="00EC4DDE"/>
    <w:pPr>
      <w:ind w:left="480" w:hanging="240"/>
    </w:pPr>
    <w:rPr>
      <w:sz w:val="18"/>
      <w:szCs w:val="18"/>
    </w:rPr>
  </w:style>
  <w:style w:type="paragraph" w:styleId="Rejstk3">
    <w:name w:val="index 3"/>
    <w:basedOn w:val="Normln"/>
    <w:next w:val="Normln"/>
    <w:autoRedefine/>
    <w:uiPriority w:val="99"/>
    <w:unhideWhenUsed/>
    <w:rsid w:val="00EC4DDE"/>
    <w:pPr>
      <w:ind w:left="720" w:hanging="240"/>
    </w:pPr>
    <w:rPr>
      <w:sz w:val="18"/>
      <w:szCs w:val="18"/>
    </w:rPr>
  </w:style>
  <w:style w:type="paragraph" w:styleId="Rejstk4">
    <w:name w:val="index 4"/>
    <w:basedOn w:val="Normln"/>
    <w:next w:val="Normln"/>
    <w:autoRedefine/>
    <w:uiPriority w:val="99"/>
    <w:unhideWhenUsed/>
    <w:rsid w:val="00EC4DDE"/>
    <w:pPr>
      <w:ind w:left="960" w:hanging="240"/>
    </w:pPr>
    <w:rPr>
      <w:sz w:val="18"/>
      <w:szCs w:val="18"/>
    </w:rPr>
  </w:style>
  <w:style w:type="paragraph" w:styleId="Rejstk5">
    <w:name w:val="index 5"/>
    <w:basedOn w:val="Normln"/>
    <w:next w:val="Normln"/>
    <w:autoRedefine/>
    <w:uiPriority w:val="99"/>
    <w:unhideWhenUsed/>
    <w:rsid w:val="00EC4DDE"/>
    <w:pPr>
      <w:ind w:left="1200" w:hanging="240"/>
    </w:pPr>
    <w:rPr>
      <w:sz w:val="18"/>
      <w:szCs w:val="18"/>
    </w:rPr>
  </w:style>
  <w:style w:type="paragraph" w:styleId="Rejstk6">
    <w:name w:val="index 6"/>
    <w:basedOn w:val="Normln"/>
    <w:next w:val="Normln"/>
    <w:autoRedefine/>
    <w:uiPriority w:val="99"/>
    <w:unhideWhenUsed/>
    <w:rsid w:val="00EC4DDE"/>
    <w:pPr>
      <w:ind w:left="1440" w:hanging="240"/>
    </w:pPr>
    <w:rPr>
      <w:sz w:val="18"/>
      <w:szCs w:val="18"/>
    </w:rPr>
  </w:style>
  <w:style w:type="paragraph" w:styleId="Rejstk7">
    <w:name w:val="index 7"/>
    <w:basedOn w:val="Normln"/>
    <w:next w:val="Normln"/>
    <w:autoRedefine/>
    <w:uiPriority w:val="99"/>
    <w:unhideWhenUsed/>
    <w:rsid w:val="00EC4DDE"/>
    <w:pPr>
      <w:ind w:left="1680" w:hanging="240"/>
    </w:pPr>
    <w:rPr>
      <w:sz w:val="18"/>
      <w:szCs w:val="18"/>
    </w:rPr>
  </w:style>
  <w:style w:type="paragraph" w:styleId="Rejstk8">
    <w:name w:val="index 8"/>
    <w:basedOn w:val="Normln"/>
    <w:next w:val="Normln"/>
    <w:autoRedefine/>
    <w:uiPriority w:val="99"/>
    <w:unhideWhenUsed/>
    <w:rsid w:val="00EC4DDE"/>
    <w:pPr>
      <w:ind w:left="1920" w:hanging="240"/>
    </w:pPr>
    <w:rPr>
      <w:sz w:val="18"/>
      <w:szCs w:val="18"/>
    </w:rPr>
  </w:style>
  <w:style w:type="paragraph" w:styleId="Rejstk9">
    <w:name w:val="index 9"/>
    <w:basedOn w:val="Normln"/>
    <w:next w:val="Normln"/>
    <w:autoRedefine/>
    <w:uiPriority w:val="99"/>
    <w:unhideWhenUsed/>
    <w:rsid w:val="00EC4DDE"/>
    <w:pPr>
      <w:ind w:left="2160" w:hanging="240"/>
    </w:pPr>
    <w:rPr>
      <w:sz w:val="18"/>
      <w:szCs w:val="18"/>
    </w:rPr>
  </w:style>
  <w:style w:type="paragraph" w:styleId="Obsah1">
    <w:name w:val="toc 1"/>
    <w:basedOn w:val="Normln"/>
    <w:next w:val="Normln"/>
    <w:autoRedefine/>
    <w:uiPriority w:val="39"/>
    <w:qFormat/>
    <w:rsid w:val="00EC4DDE"/>
    <w:pPr>
      <w:tabs>
        <w:tab w:val="right" w:leader="dot" w:pos="9062"/>
      </w:tabs>
      <w:spacing w:before="360" w:line="360" w:lineRule="auto"/>
    </w:pPr>
    <w:rPr>
      <w:b/>
      <w:bCs/>
      <w:caps/>
      <w:noProof/>
    </w:rPr>
  </w:style>
  <w:style w:type="paragraph" w:styleId="Obsah2">
    <w:name w:val="toc 2"/>
    <w:basedOn w:val="Normln"/>
    <w:next w:val="Normln"/>
    <w:autoRedefine/>
    <w:uiPriority w:val="39"/>
    <w:qFormat/>
    <w:rsid w:val="00EC4DDE"/>
    <w:pPr>
      <w:spacing w:before="240"/>
    </w:pPr>
    <w:rPr>
      <w:b/>
      <w:bCs/>
      <w:sz w:val="20"/>
    </w:rPr>
  </w:style>
  <w:style w:type="paragraph" w:styleId="Obsah3">
    <w:name w:val="toc 3"/>
    <w:basedOn w:val="Normln"/>
    <w:next w:val="Normln"/>
    <w:autoRedefine/>
    <w:uiPriority w:val="39"/>
    <w:qFormat/>
    <w:rsid w:val="00EC4DDE"/>
    <w:pPr>
      <w:ind w:left="240"/>
    </w:pPr>
    <w:rPr>
      <w:sz w:val="20"/>
    </w:rPr>
  </w:style>
  <w:style w:type="paragraph" w:styleId="Textpoznpodarou">
    <w:name w:val="footnote text"/>
    <w:basedOn w:val="Normln"/>
    <w:link w:val="TextpoznpodarouChar"/>
    <w:uiPriority w:val="99"/>
    <w:semiHidden/>
    <w:unhideWhenUsed/>
    <w:rsid w:val="00EC4DDE"/>
    <w:rPr>
      <w:rFonts w:eastAsia="Calibri"/>
      <w:sz w:val="20"/>
    </w:rPr>
  </w:style>
  <w:style w:type="character" w:customStyle="1" w:styleId="TextpoznpodarouChar">
    <w:name w:val="Text pozn. pod čarou Char"/>
    <w:basedOn w:val="Standardnpsmoodstavce"/>
    <w:link w:val="Textpoznpodarou"/>
    <w:uiPriority w:val="99"/>
    <w:semiHidden/>
    <w:rsid w:val="00EC4DDE"/>
    <w:rPr>
      <w:rFonts w:ascii="Calibri" w:eastAsia="Calibri" w:hAnsi="Calibri"/>
    </w:rPr>
  </w:style>
  <w:style w:type="paragraph" w:styleId="Zhlav">
    <w:name w:val="header"/>
    <w:basedOn w:val="Normln"/>
    <w:link w:val="ZhlavChar"/>
    <w:uiPriority w:val="99"/>
    <w:unhideWhenUsed/>
    <w:rsid w:val="00EC4DDE"/>
    <w:pPr>
      <w:tabs>
        <w:tab w:val="center" w:pos="4536"/>
        <w:tab w:val="right" w:pos="9072"/>
      </w:tabs>
    </w:pPr>
    <w:rPr>
      <w:rFonts w:eastAsia="Calibri"/>
      <w:sz w:val="22"/>
      <w:szCs w:val="22"/>
    </w:rPr>
  </w:style>
  <w:style w:type="character" w:customStyle="1" w:styleId="ZhlavChar">
    <w:name w:val="Záhlaví Char"/>
    <w:basedOn w:val="Standardnpsmoodstavce"/>
    <w:link w:val="Zhlav"/>
    <w:uiPriority w:val="99"/>
    <w:rsid w:val="00EC4DDE"/>
    <w:rPr>
      <w:rFonts w:ascii="Calibri" w:eastAsia="Calibri" w:hAnsi="Calibri"/>
      <w:sz w:val="22"/>
      <w:szCs w:val="22"/>
    </w:rPr>
  </w:style>
  <w:style w:type="paragraph" w:styleId="Zpat">
    <w:name w:val="footer"/>
    <w:basedOn w:val="Normln"/>
    <w:link w:val="ZpatChar"/>
    <w:uiPriority w:val="99"/>
    <w:unhideWhenUsed/>
    <w:rsid w:val="00EC4DDE"/>
    <w:pPr>
      <w:tabs>
        <w:tab w:val="center" w:pos="4536"/>
        <w:tab w:val="right" w:pos="9072"/>
      </w:tabs>
    </w:pPr>
    <w:rPr>
      <w:rFonts w:eastAsia="Calibri"/>
      <w:sz w:val="22"/>
      <w:szCs w:val="22"/>
    </w:rPr>
  </w:style>
  <w:style w:type="character" w:customStyle="1" w:styleId="ZpatChar">
    <w:name w:val="Zápatí Char"/>
    <w:basedOn w:val="Standardnpsmoodstavce"/>
    <w:link w:val="Zpat"/>
    <w:uiPriority w:val="99"/>
    <w:rsid w:val="00EC4DDE"/>
    <w:rPr>
      <w:rFonts w:ascii="Calibri" w:eastAsia="Calibri" w:hAnsi="Calibri"/>
      <w:sz w:val="22"/>
      <w:szCs w:val="22"/>
    </w:rPr>
  </w:style>
  <w:style w:type="paragraph" w:styleId="Hlavikarejstku">
    <w:name w:val="index heading"/>
    <w:basedOn w:val="Normln"/>
    <w:next w:val="Rejstk1"/>
    <w:uiPriority w:val="99"/>
    <w:unhideWhenUsed/>
    <w:rsid w:val="00EC4DDE"/>
    <w:pPr>
      <w:spacing w:before="240" w:after="120"/>
      <w:jc w:val="center"/>
    </w:pPr>
    <w:rPr>
      <w:b/>
      <w:bCs/>
      <w:sz w:val="26"/>
      <w:szCs w:val="26"/>
    </w:rPr>
  </w:style>
  <w:style w:type="paragraph" w:styleId="Titulek">
    <w:name w:val="caption"/>
    <w:basedOn w:val="Normln"/>
    <w:next w:val="Normln"/>
    <w:uiPriority w:val="35"/>
    <w:unhideWhenUsed/>
    <w:qFormat/>
    <w:rsid w:val="00EC4DDE"/>
    <w:pPr>
      <w:spacing w:after="200"/>
    </w:pPr>
    <w:rPr>
      <w:rFonts w:eastAsia="Calibri"/>
      <w:b/>
      <w:bCs/>
      <w:color w:val="4F81BD"/>
      <w:sz w:val="18"/>
      <w:szCs w:val="18"/>
    </w:rPr>
  </w:style>
  <w:style w:type="character" w:styleId="Znakapoznpodarou">
    <w:name w:val="footnote reference"/>
    <w:basedOn w:val="Standardnpsmoodstavce"/>
    <w:uiPriority w:val="99"/>
    <w:semiHidden/>
    <w:unhideWhenUsed/>
    <w:rsid w:val="00EC4DDE"/>
    <w:rPr>
      <w:vertAlign w:val="superscript"/>
    </w:rPr>
  </w:style>
  <w:style w:type="paragraph" w:styleId="Nzev">
    <w:name w:val="Title"/>
    <w:basedOn w:val="Normln"/>
    <w:link w:val="NzevChar"/>
    <w:qFormat/>
    <w:rsid w:val="00EC4DDE"/>
    <w:pPr>
      <w:jc w:val="center"/>
    </w:pPr>
    <w:rPr>
      <w:sz w:val="28"/>
    </w:rPr>
  </w:style>
  <w:style w:type="character" w:customStyle="1" w:styleId="NzevChar">
    <w:name w:val="Název Char"/>
    <w:basedOn w:val="Standardnpsmoodstavce"/>
    <w:link w:val="Nzev"/>
    <w:rsid w:val="00EC4DDE"/>
    <w:rPr>
      <w:rFonts w:eastAsia="Times New Roman"/>
      <w:sz w:val="28"/>
      <w:szCs w:val="24"/>
      <w:lang w:eastAsia="cs-CZ"/>
    </w:rPr>
  </w:style>
  <w:style w:type="paragraph" w:styleId="Zkladntext">
    <w:name w:val="Body Text"/>
    <w:basedOn w:val="Normln"/>
    <w:link w:val="ZkladntextChar"/>
    <w:rsid w:val="00EC4DDE"/>
    <w:pPr>
      <w:widowControl w:val="0"/>
      <w:suppressAutoHyphens/>
      <w:spacing w:after="120"/>
    </w:pPr>
    <w:rPr>
      <w:rFonts w:eastAsia="SimSun" w:cs="Tahoma"/>
      <w:kern w:val="1"/>
      <w:lang w:eastAsia="hi-IN" w:bidi="hi-IN"/>
    </w:rPr>
  </w:style>
  <w:style w:type="character" w:customStyle="1" w:styleId="ZkladntextChar">
    <w:name w:val="Základní text Char"/>
    <w:basedOn w:val="Standardnpsmoodstavce"/>
    <w:link w:val="Zkladntext"/>
    <w:rsid w:val="00EC4DDE"/>
    <w:rPr>
      <w:rFonts w:eastAsia="SimSun" w:cs="Tahoma"/>
      <w:kern w:val="1"/>
      <w:sz w:val="24"/>
      <w:szCs w:val="24"/>
      <w:lang w:eastAsia="hi-IN" w:bidi="hi-IN"/>
    </w:rPr>
  </w:style>
  <w:style w:type="character" w:styleId="Hypertextovodkaz">
    <w:name w:val="Hyperlink"/>
    <w:basedOn w:val="Standardnpsmoodstavce"/>
    <w:uiPriority w:val="99"/>
    <w:rsid w:val="00EC4DDE"/>
    <w:rPr>
      <w:color w:val="0000FF"/>
      <w:u w:val="single"/>
    </w:rPr>
  </w:style>
  <w:style w:type="character" w:styleId="Zdraznn">
    <w:name w:val="Emphasis"/>
    <w:basedOn w:val="Standardnpsmoodstavce"/>
    <w:uiPriority w:val="20"/>
    <w:qFormat/>
    <w:rsid w:val="00EC4DDE"/>
    <w:rPr>
      <w:i/>
      <w:iCs/>
    </w:rPr>
  </w:style>
  <w:style w:type="paragraph" w:styleId="Normlnweb">
    <w:name w:val="Normal (Web)"/>
    <w:basedOn w:val="Normln"/>
    <w:uiPriority w:val="99"/>
    <w:unhideWhenUsed/>
    <w:rsid w:val="00EC4DDE"/>
    <w:pPr>
      <w:spacing w:before="100" w:beforeAutospacing="1" w:after="100" w:afterAutospacing="1"/>
    </w:pPr>
  </w:style>
  <w:style w:type="paragraph" w:styleId="Textbubliny">
    <w:name w:val="Balloon Text"/>
    <w:basedOn w:val="Normln"/>
    <w:link w:val="TextbublinyChar"/>
    <w:uiPriority w:val="99"/>
    <w:semiHidden/>
    <w:unhideWhenUsed/>
    <w:rsid w:val="00EC4DDE"/>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EC4DDE"/>
    <w:rPr>
      <w:rFonts w:ascii="Tahoma" w:eastAsia="Calibri" w:hAnsi="Tahoma" w:cs="Tahoma"/>
      <w:sz w:val="16"/>
      <w:szCs w:val="16"/>
    </w:rPr>
  </w:style>
  <w:style w:type="paragraph" w:styleId="Bezmezer">
    <w:name w:val="No Spacing"/>
    <w:link w:val="BezmezerChar"/>
    <w:uiPriority w:val="1"/>
    <w:qFormat/>
    <w:rsid w:val="00EC4DDE"/>
    <w:rPr>
      <w:sz w:val="22"/>
      <w:szCs w:val="22"/>
    </w:rPr>
  </w:style>
  <w:style w:type="character" w:customStyle="1" w:styleId="BezmezerChar">
    <w:name w:val="Bez mezer Char"/>
    <w:basedOn w:val="Standardnpsmoodstavce"/>
    <w:link w:val="Bezmezer"/>
    <w:uiPriority w:val="1"/>
    <w:rsid w:val="00EC4DDE"/>
    <w:rPr>
      <w:rFonts w:ascii="Calibri" w:eastAsia="Times New Roman" w:hAnsi="Calibri"/>
      <w:sz w:val="22"/>
      <w:szCs w:val="22"/>
    </w:rPr>
  </w:style>
  <w:style w:type="paragraph" w:styleId="Odstavecseseznamem">
    <w:name w:val="List Paragraph"/>
    <w:basedOn w:val="Normln"/>
    <w:uiPriority w:val="34"/>
    <w:qFormat/>
    <w:rsid w:val="00EC4DDE"/>
    <w:pPr>
      <w:ind w:left="720"/>
      <w:contextualSpacing/>
    </w:pPr>
  </w:style>
  <w:style w:type="paragraph" w:styleId="Nadpisobsahu">
    <w:name w:val="TOC Heading"/>
    <w:basedOn w:val="Nadpis1"/>
    <w:next w:val="Normln"/>
    <w:uiPriority w:val="39"/>
    <w:semiHidden/>
    <w:unhideWhenUsed/>
    <w:qFormat/>
    <w:rsid w:val="00EC4DDE"/>
    <w:pPr>
      <w:keepLines/>
      <w:numPr>
        <w:numId w:val="0"/>
      </w:numPr>
      <w:spacing w:before="480" w:after="0" w:line="276" w:lineRule="auto"/>
      <w:outlineLvl w:val="9"/>
    </w:pPr>
    <w:rPr>
      <w:rFonts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0156">
      <w:bodyDiv w:val="1"/>
      <w:marLeft w:val="0"/>
      <w:marRight w:val="0"/>
      <w:marTop w:val="0"/>
      <w:marBottom w:val="0"/>
      <w:divBdr>
        <w:top w:val="none" w:sz="0" w:space="0" w:color="auto"/>
        <w:left w:val="none" w:sz="0" w:space="0" w:color="auto"/>
        <w:bottom w:val="none" w:sz="0" w:space="0" w:color="auto"/>
        <w:right w:val="none" w:sz="0" w:space="0" w:color="auto"/>
      </w:divBdr>
      <w:divsChild>
        <w:div w:id="83298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47D6C41-34D2-4EFC-BF6A-5038A168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27661</TotalTime>
  <Pages>20</Pages>
  <Words>35214</Words>
  <Characters>207764</Characters>
  <Application>Microsoft Office Word</Application>
  <DocSecurity>0</DocSecurity>
  <Lines>1731</Lines>
  <Paragraphs>484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kcapouskova</dc:creator>
  <cp:keywords/>
  <dc:description/>
  <cp:lastModifiedBy>kcapouskova</cp:lastModifiedBy>
  <cp:revision>8</cp:revision>
  <dcterms:created xsi:type="dcterms:W3CDTF">2015-01-05T09:00:00Z</dcterms:created>
  <dcterms:modified xsi:type="dcterms:W3CDTF">2015-10-01T09:45:00Z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kcapouskova@hotmail.com@www.mendeley.com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http://www.zotero.org/styles/phenomenology-and-the-cognitive-sciences</vt:lpwstr>
  </property>
  <property fmtid="{D5CDD505-2E9C-101B-9397-08002B2CF9AE}" pid="20" name="Mendeley Recent Style Name 7_1">
    <vt:lpwstr>Phenomenology and the Cognitive Sciences</vt:lpwstr>
  </property>
  <property fmtid="{D5CDD505-2E9C-101B-9397-08002B2CF9AE}" pid="21" name="Mendeley Recent Style Id 8_1">
    <vt:lpwstr>http://www.zotero.org/styles/the-journal-of-neuroscience</vt:lpwstr>
  </property>
  <property fmtid="{D5CDD505-2E9C-101B-9397-08002B2CF9AE}" pid="22" name="Mendeley Recent Style Name 8_1">
    <vt:lpwstr>The Journal of Neuroscience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